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7682" w14:textId="3139BB07" w:rsidR="00236AB2" w:rsidRPr="00236AB2" w:rsidRDefault="00236AB2" w:rsidP="00236AB2">
      <w:pPr>
        <w:tabs>
          <w:tab w:val="center" w:pos="1985"/>
        </w:tabs>
        <w:spacing w:after="0" w:line="240" w:lineRule="auto"/>
        <w:rPr>
          <w:rFonts w:eastAsia="Times New Roman"/>
          <w:lang w:eastAsia="hr-HR"/>
        </w:rPr>
      </w:pPr>
      <w:r w:rsidRPr="00236AB2">
        <w:rPr>
          <w:rFonts w:eastAsia="Times New Roman"/>
          <w:lang w:eastAsia="hr-HR"/>
        </w:rPr>
        <w:t xml:space="preserve">               </w:t>
      </w:r>
      <w:r w:rsidRPr="00236AB2">
        <w:rPr>
          <w:rFonts w:eastAsia="Times New Roman"/>
          <w:noProof/>
          <w:lang w:eastAsia="hr-HR"/>
        </w:rPr>
        <w:drawing>
          <wp:inline distT="0" distB="0" distL="0" distR="0" wp14:anchorId="66E54CA3" wp14:editId="32C1257E">
            <wp:extent cx="541020" cy="640080"/>
            <wp:effectExtent l="0" t="0" r="0" b="7620"/>
            <wp:docPr id="1988304978" name="Slika 2" descr="Slika na kojoj se prikazuje bijelo, simbol, skeč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04978" name="Slika 2" descr="Slika na kojoj se prikazuje bijelo, simbol, skeč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9255B" w14:textId="77777777" w:rsidR="00236AB2" w:rsidRPr="00236AB2" w:rsidRDefault="00236AB2" w:rsidP="00236AB2">
      <w:pPr>
        <w:tabs>
          <w:tab w:val="center" w:pos="1985"/>
        </w:tabs>
        <w:spacing w:after="0" w:line="240" w:lineRule="auto"/>
        <w:rPr>
          <w:rFonts w:eastAsia="Times New Roman"/>
          <w:b/>
          <w:lang w:eastAsia="hr-HR"/>
        </w:rPr>
      </w:pPr>
      <w:r w:rsidRPr="00236AB2">
        <w:rPr>
          <w:rFonts w:eastAsia="Times New Roman"/>
          <w:b/>
          <w:lang w:eastAsia="hr-HR"/>
        </w:rPr>
        <w:t>REPUBLIKA HRVATSKA</w:t>
      </w:r>
    </w:p>
    <w:p w14:paraId="17AADC84" w14:textId="77777777" w:rsidR="00236AB2" w:rsidRPr="00236AB2" w:rsidRDefault="00236AB2" w:rsidP="00236AB2">
      <w:pPr>
        <w:tabs>
          <w:tab w:val="center" w:pos="1985"/>
        </w:tabs>
        <w:spacing w:after="0" w:line="240" w:lineRule="auto"/>
        <w:rPr>
          <w:rFonts w:eastAsia="Times New Roman"/>
          <w:b/>
          <w:lang w:eastAsia="hr-HR"/>
        </w:rPr>
      </w:pPr>
      <w:r w:rsidRPr="00236AB2">
        <w:rPr>
          <w:rFonts w:eastAsia="Times New Roman"/>
          <w:b/>
          <w:lang w:eastAsia="hr-HR"/>
        </w:rPr>
        <w:t>KARLOVAČKA ŽUPANIJA</w:t>
      </w:r>
    </w:p>
    <w:p w14:paraId="10DA803C" w14:textId="27678932" w:rsidR="00236AB2" w:rsidRPr="00236AB2" w:rsidRDefault="00236AB2" w:rsidP="00236AB2">
      <w:pPr>
        <w:tabs>
          <w:tab w:val="center" w:pos="1985"/>
        </w:tabs>
        <w:spacing w:after="0" w:line="240" w:lineRule="auto"/>
        <w:rPr>
          <w:rFonts w:eastAsia="Times New Roman"/>
          <w:lang w:eastAsia="hr-HR"/>
        </w:rPr>
      </w:pPr>
      <w:r w:rsidRPr="00236AB2">
        <w:rPr>
          <w:rFonts w:eastAsia="Times New Roman"/>
          <w:b/>
          <w:lang w:eastAsia="hr-HR"/>
        </w:rPr>
        <w:t xml:space="preserve">  </w:t>
      </w:r>
      <w:r w:rsidRPr="00236AB2">
        <w:rPr>
          <w:rFonts w:eastAsia="Times New Roman"/>
          <w:noProof/>
          <w:lang w:eastAsia="hr-HR"/>
        </w:rPr>
        <w:drawing>
          <wp:inline distT="0" distB="0" distL="0" distR="0" wp14:anchorId="05B9E994" wp14:editId="69B507B1">
            <wp:extent cx="289560" cy="342900"/>
            <wp:effectExtent l="0" t="0" r="0" b="0"/>
            <wp:docPr id="574945577" name="Slika 1" descr="Slika na kojoj se prikazuje simbol, logotip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45577" name="Slika 1" descr="Slika na kojoj se prikazuje simbol, logotip, emble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AB2">
        <w:rPr>
          <w:rFonts w:eastAsia="Times New Roman"/>
          <w:b/>
          <w:lang w:eastAsia="hr-HR"/>
        </w:rPr>
        <w:t xml:space="preserve"> </w:t>
      </w:r>
      <w:r w:rsidRPr="00236AB2">
        <w:rPr>
          <w:rFonts w:eastAsia="Times New Roman"/>
          <w:b/>
          <w:position w:val="18"/>
          <w:lang w:eastAsia="hr-HR"/>
        </w:rPr>
        <w:t>GRAD OGULIN</w:t>
      </w:r>
    </w:p>
    <w:p w14:paraId="29762DD4" w14:textId="4DB3118C" w:rsidR="00236AB2" w:rsidRPr="00236AB2" w:rsidRDefault="00236AB2" w:rsidP="00236AB2">
      <w:pPr>
        <w:tabs>
          <w:tab w:val="center" w:pos="1985"/>
        </w:tabs>
        <w:spacing w:after="0" w:line="240" w:lineRule="auto"/>
        <w:rPr>
          <w:rFonts w:eastAsia="Times New Roman"/>
          <w:b/>
          <w:lang w:eastAsia="hr-HR"/>
        </w:rPr>
      </w:pPr>
      <w:r w:rsidRPr="00236AB2">
        <w:rPr>
          <w:rFonts w:eastAsia="Times New Roman"/>
          <w:b/>
          <w:lang w:eastAsia="hr-HR"/>
        </w:rPr>
        <w:t xml:space="preserve">     GRAD</w:t>
      </w:r>
      <w:r>
        <w:rPr>
          <w:rFonts w:eastAsia="Times New Roman"/>
          <w:b/>
          <w:lang w:eastAsia="hr-HR"/>
        </w:rPr>
        <w:t>SKO VIJEĆE</w:t>
      </w:r>
    </w:p>
    <w:p w14:paraId="410B1CC1" w14:textId="66A87033" w:rsidR="00BE18C7" w:rsidRDefault="00BE18C7" w:rsidP="00BE18C7">
      <w:pPr>
        <w:spacing w:after="0" w:line="259" w:lineRule="auto"/>
        <w:ind w:right="6"/>
        <w:rPr>
          <w:iCs/>
        </w:rPr>
      </w:pPr>
      <w:r w:rsidRPr="00EA2C98">
        <w:rPr>
          <w:b/>
          <w:iCs/>
          <w:lang w:val="de-DE"/>
        </w:rPr>
        <w:tab/>
      </w:r>
      <w:r w:rsidRPr="00EA2C98">
        <w:rPr>
          <w:b/>
          <w:iCs/>
          <w:lang w:val="de-DE"/>
        </w:rPr>
        <w:tab/>
      </w:r>
      <w:r w:rsidRPr="00EA2C98">
        <w:rPr>
          <w:b/>
          <w:iCs/>
          <w:lang w:val="de-DE"/>
        </w:rPr>
        <w:tab/>
      </w:r>
      <w:r w:rsidRPr="00EA2C98">
        <w:rPr>
          <w:b/>
          <w:iCs/>
          <w:lang w:val="de-DE"/>
        </w:rPr>
        <w:tab/>
      </w:r>
      <w:r w:rsidRPr="00EA2C98">
        <w:rPr>
          <w:b/>
          <w:iCs/>
          <w:lang w:val="de-DE"/>
        </w:rPr>
        <w:tab/>
      </w:r>
      <w:r w:rsidRPr="00EA2C98">
        <w:rPr>
          <w:b/>
          <w:iCs/>
          <w:lang w:val="de-DE"/>
        </w:rPr>
        <w:tab/>
      </w:r>
      <w:r w:rsidRPr="00EA2C98">
        <w:rPr>
          <w:b/>
          <w:iCs/>
          <w:lang w:val="de-DE"/>
        </w:rPr>
        <w:br/>
      </w:r>
      <w:r w:rsidRPr="00EA2C98">
        <w:rPr>
          <w:iCs/>
        </w:rPr>
        <w:t xml:space="preserve">KLASA: </w:t>
      </w:r>
      <w:r w:rsidRPr="00EA2C98">
        <w:rPr>
          <w:iCs/>
        </w:rPr>
        <w:br/>
        <w:t>URBROJ</w:t>
      </w:r>
      <w:r w:rsidR="0005097F">
        <w:rPr>
          <w:iCs/>
        </w:rPr>
        <w:t>:</w:t>
      </w:r>
      <w:r w:rsidRPr="00EA2C98">
        <w:rPr>
          <w:iCs/>
        </w:rPr>
        <w:br/>
        <w:t xml:space="preserve">Ogulin, </w:t>
      </w:r>
      <w:r w:rsidRPr="00EA2C98">
        <w:rPr>
          <w:iCs/>
        </w:rPr>
        <w:softHyphen/>
      </w:r>
      <w:r w:rsidRPr="00EA2C98">
        <w:rPr>
          <w:iCs/>
        </w:rPr>
        <w:softHyphen/>
      </w:r>
      <w:r w:rsidRPr="00EA2C98">
        <w:rPr>
          <w:iCs/>
        </w:rPr>
        <w:softHyphen/>
        <w:t>_____</w:t>
      </w:r>
    </w:p>
    <w:p w14:paraId="625AE9EF" w14:textId="77777777" w:rsidR="00BE18C7" w:rsidRPr="00EA2C98" w:rsidRDefault="00BE18C7" w:rsidP="00BE18C7">
      <w:pPr>
        <w:spacing w:after="0" w:line="259" w:lineRule="auto"/>
        <w:ind w:right="6"/>
        <w:rPr>
          <w:iCs/>
        </w:rPr>
      </w:pPr>
    </w:p>
    <w:p w14:paraId="127166ED" w14:textId="4390B283" w:rsidR="00AE0EBC" w:rsidRPr="00374533" w:rsidRDefault="00AE0EBC" w:rsidP="00AE0EBC">
      <w:pPr>
        <w:spacing w:before="240" w:after="24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Na t</w:t>
      </w:r>
      <w:r w:rsidRPr="00374533">
        <w:rPr>
          <w:rFonts w:eastAsia="Times New Roman"/>
          <w:color w:val="000000"/>
          <w:lang w:eastAsia="hr-HR"/>
        </w:rPr>
        <w:t>emelj</w:t>
      </w:r>
      <w:r>
        <w:rPr>
          <w:rFonts w:eastAsia="Times New Roman"/>
          <w:color w:val="000000"/>
          <w:lang w:eastAsia="hr-HR"/>
        </w:rPr>
        <w:t>u</w:t>
      </w:r>
      <w:r w:rsidRPr="00374533">
        <w:rPr>
          <w:rFonts w:eastAsia="Times New Roman"/>
          <w:color w:val="000000"/>
          <w:lang w:eastAsia="hr-HR"/>
        </w:rPr>
        <w:t xml:space="preserve"> članka 17</w:t>
      </w:r>
      <w:r>
        <w:rPr>
          <w:rFonts w:eastAsia="Times New Roman"/>
          <w:color w:val="000000"/>
          <w:lang w:eastAsia="hr-HR"/>
        </w:rPr>
        <w:t xml:space="preserve">. </w:t>
      </w:r>
      <w:r w:rsidRPr="00374533">
        <w:rPr>
          <w:rFonts w:eastAsia="Times New Roman"/>
          <w:color w:val="000000"/>
          <w:lang w:eastAsia="hr-HR"/>
        </w:rPr>
        <w:t>stavak 1. Zakona o sustavu civilne zaštite („N</w:t>
      </w:r>
      <w:r>
        <w:rPr>
          <w:rFonts w:eastAsia="Times New Roman"/>
          <w:color w:val="000000"/>
          <w:lang w:eastAsia="hr-HR"/>
        </w:rPr>
        <w:t>arodne novine</w:t>
      </w:r>
      <w:r w:rsidRPr="00374533">
        <w:rPr>
          <w:rFonts w:eastAsia="Times New Roman"/>
          <w:color w:val="000000"/>
          <w:lang w:eastAsia="hr-HR"/>
        </w:rPr>
        <w:t>“</w:t>
      </w:r>
      <w:r>
        <w:rPr>
          <w:rFonts w:eastAsia="Times New Roman"/>
          <w:color w:val="000000"/>
          <w:lang w:eastAsia="hr-HR"/>
        </w:rPr>
        <w:t>,</w:t>
      </w:r>
      <w:r w:rsidRPr="00374533">
        <w:rPr>
          <w:rFonts w:eastAsia="Times New Roman"/>
          <w:color w:val="000000"/>
          <w:lang w:eastAsia="hr-HR"/>
        </w:rPr>
        <w:t xml:space="preserve"> broj 82/15</w:t>
      </w:r>
      <w:r>
        <w:rPr>
          <w:rFonts w:eastAsia="Times New Roman"/>
          <w:color w:val="000000"/>
          <w:lang w:eastAsia="hr-HR"/>
        </w:rPr>
        <w:t xml:space="preserve">, </w:t>
      </w:r>
      <w:r w:rsidRPr="00374533">
        <w:rPr>
          <w:rFonts w:eastAsia="Times New Roman"/>
          <w:color w:val="000000"/>
          <w:lang w:eastAsia="hr-HR"/>
        </w:rPr>
        <w:t>118/18</w:t>
      </w:r>
      <w:r>
        <w:rPr>
          <w:rFonts w:eastAsia="Times New Roman"/>
          <w:color w:val="000000"/>
          <w:lang w:eastAsia="hr-HR"/>
        </w:rPr>
        <w:t>, 31/20, 20/21 i 114/22</w:t>
      </w:r>
      <w:r w:rsidRPr="00374533">
        <w:rPr>
          <w:rFonts w:eastAsia="Times New Roman"/>
          <w:color w:val="000000"/>
          <w:lang w:eastAsia="hr-HR"/>
        </w:rPr>
        <w:t xml:space="preserve">), članka </w:t>
      </w:r>
      <w:r>
        <w:rPr>
          <w:rFonts w:eastAsia="Times New Roman"/>
          <w:color w:val="000000"/>
          <w:lang w:eastAsia="hr-HR"/>
        </w:rPr>
        <w:t>48</w:t>
      </w:r>
      <w:r w:rsidRPr="00374533">
        <w:rPr>
          <w:rFonts w:eastAsia="Times New Roman"/>
          <w:color w:val="000000"/>
          <w:lang w:eastAsia="hr-HR"/>
        </w:rPr>
        <w:t>. Pravilnika o nositeljima, sadržaju i postupcima izrade planskih dokumenata u civilnoj zaštiti te načinu informiranja javnosti u postupku njihovog donošenja („Narodne novine“</w:t>
      </w:r>
      <w:r>
        <w:rPr>
          <w:rFonts w:eastAsia="Times New Roman"/>
          <w:color w:val="000000"/>
          <w:lang w:eastAsia="hr-HR"/>
        </w:rPr>
        <w:t>,</w:t>
      </w:r>
      <w:r w:rsidRPr="00374533">
        <w:rPr>
          <w:rFonts w:eastAsia="Times New Roman"/>
          <w:color w:val="000000"/>
          <w:lang w:eastAsia="hr-HR"/>
        </w:rPr>
        <w:t xml:space="preserve"> </w:t>
      </w:r>
      <w:r>
        <w:rPr>
          <w:rFonts w:eastAsia="Times New Roman"/>
          <w:color w:val="000000"/>
          <w:lang w:eastAsia="hr-HR"/>
        </w:rPr>
        <w:t>broj 66/21</w:t>
      </w:r>
      <w:r w:rsidRPr="00374533">
        <w:rPr>
          <w:rFonts w:eastAsia="Times New Roman"/>
          <w:color w:val="000000"/>
          <w:lang w:eastAsia="hr-HR"/>
        </w:rPr>
        <w:t xml:space="preserve">) te članka </w:t>
      </w:r>
      <w:r>
        <w:rPr>
          <w:rFonts w:eastAsia="Times New Roman"/>
          <w:color w:val="000000"/>
          <w:lang w:eastAsia="hr-HR"/>
        </w:rPr>
        <w:t>30</w:t>
      </w:r>
      <w:r w:rsidRPr="00374533">
        <w:rPr>
          <w:rFonts w:eastAsia="Times New Roman"/>
          <w:color w:val="000000"/>
          <w:lang w:eastAsia="hr-HR"/>
        </w:rPr>
        <w:t>. Statuta Grada Ogulina („Glasnik Karlovačke županije“</w:t>
      </w:r>
      <w:r>
        <w:rPr>
          <w:rFonts w:eastAsia="Times New Roman"/>
          <w:color w:val="000000"/>
          <w:lang w:eastAsia="hr-HR"/>
        </w:rPr>
        <w:t>,</w:t>
      </w:r>
      <w:r w:rsidRPr="00374533">
        <w:rPr>
          <w:rFonts w:eastAsia="Times New Roman"/>
          <w:color w:val="000000"/>
          <w:lang w:eastAsia="hr-HR"/>
        </w:rPr>
        <w:t xml:space="preserve"> broj</w:t>
      </w:r>
      <w:r>
        <w:rPr>
          <w:rFonts w:eastAsia="Times New Roman"/>
          <w:color w:val="000000"/>
          <w:lang w:eastAsia="hr-HR"/>
        </w:rPr>
        <w:t xml:space="preserve"> 16/21, 56/22, 13/23- pročišćeni tekst i 52/23</w:t>
      </w:r>
      <w:r w:rsidRPr="00374533">
        <w:rPr>
          <w:rFonts w:eastAsia="Times New Roman"/>
          <w:color w:val="000000"/>
          <w:lang w:eastAsia="hr-HR"/>
        </w:rPr>
        <w:t xml:space="preserve">), Gradsko vijeće Grada Ogulina, na sjednici održanoj dana </w:t>
      </w:r>
      <w:r>
        <w:rPr>
          <w:rFonts w:eastAsia="Times New Roman"/>
          <w:color w:val="000000"/>
          <w:lang w:eastAsia="hr-HR"/>
        </w:rPr>
        <w:t>___ ožujka 2024</w:t>
      </w:r>
      <w:r w:rsidRPr="00374533">
        <w:rPr>
          <w:rFonts w:eastAsia="Times New Roman"/>
          <w:color w:val="000000"/>
          <w:lang w:eastAsia="hr-HR"/>
        </w:rPr>
        <w:t>. godine, don</w:t>
      </w:r>
      <w:r>
        <w:rPr>
          <w:rFonts w:eastAsia="Times New Roman"/>
          <w:color w:val="000000"/>
          <w:lang w:eastAsia="hr-HR"/>
        </w:rPr>
        <w:t>osi</w:t>
      </w:r>
    </w:p>
    <w:p w14:paraId="657B6726" w14:textId="2B54B2AB" w:rsidR="00BE18C7" w:rsidRPr="00DB62B1" w:rsidRDefault="00BE18C7" w:rsidP="00BE18C7">
      <w:pPr>
        <w:pStyle w:val="Naslov"/>
        <w:spacing w:line="276" w:lineRule="auto"/>
        <w:rPr>
          <w:spacing w:val="4"/>
          <w:sz w:val="24"/>
          <w:szCs w:val="24"/>
        </w:rPr>
      </w:pPr>
      <w:r w:rsidRPr="00DB62B1">
        <w:rPr>
          <w:spacing w:val="4"/>
          <w:sz w:val="24"/>
          <w:szCs w:val="24"/>
        </w:rPr>
        <w:t xml:space="preserve">GODIŠNJU ANALIZU STANJA SUSTAVA </w:t>
      </w:r>
      <w:r w:rsidR="00AE0EBC">
        <w:rPr>
          <w:spacing w:val="4"/>
          <w:sz w:val="24"/>
          <w:szCs w:val="24"/>
          <w:lang w:val="hr-HR"/>
        </w:rPr>
        <w:t xml:space="preserve">CIVILNE ZAŠTITE NA PODRUČJU GRADA OGULINA </w:t>
      </w:r>
      <w:r w:rsidRPr="00DB62B1">
        <w:rPr>
          <w:spacing w:val="4"/>
          <w:sz w:val="24"/>
          <w:szCs w:val="24"/>
        </w:rPr>
        <w:t>ZA 20</w:t>
      </w:r>
      <w:r>
        <w:rPr>
          <w:spacing w:val="4"/>
          <w:sz w:val="24"/>
          <w:szCs w:val="24"/>
          <w:lang w:val="hr-HR"/>
        </w:rPr>
        <w:t>2</w:t>
      </w:r>
      <w:r w:rsidR="003F0434">
        <w:rPr>
          <w:spacing w:val="4"/>
          <w:sz w:val="24"/>
          <w:szCs w:val="24"/>
          <w:lang w:val="hr-HR"/>
        </w:rPr>
        <w:t>3</w:t>
      </w:r>
      <w:r w:rsidRPr="00DB62B1">
        <w:rPr>
          <w:spacing w:val="4"/>
          <w:sz w:val="24"/>
          <w:szCs w:val="24"/>
        </w:rPr>
        <w:t xml:space="preserve">. </w:t>
      </w:r>
      <w:r w:rsidR="00AE0EBC">
        <w:rPr>
          <w:spacing w:val="4"/>
          <w:sz w:val="24"/>
          <w:szCs w:val="24"/>
          <w:lang w:val="hr-HR"/>
        </w:rPr>
        <w:t xml:space="preserve">GODINU </w:t>
      </w:r>
      <w:r w:rsidRPr="00DB62B1">
        <w:rPr>
          <w:spacing w:val="4"/>
          <w:sz w:val="24"/>
          <w:szCs w:val="24"/>
        </w:rPr>
        <w:t>I GODIŠNJI PLAN RAZVOJA SUSTAVA CIVILNE ZAŠTITE S FINANCIJSKIM UČINCIMA ZA TROGODIŠNJE RAZDOBLJE</w:t>
      </w:r>
    </w:p>
    <w:p w14:paraId="4A310FAB" w14:textId="77777777" w:rsidR="00BE18C7" w:rsidRPr="00DB62B1" w:rsidRDefault="00BE18C7" w:rsidP="00BE18C7">
      <w:pPr>
        <w:pStyle w:val="Naslov1"/>
        <w:rPr>
          <w:sz w:val="24"/>
          <w:szCs w:val="24"/>
        </w:rPr>
      </w:pPr>
      <w:r w:rsidRPr="00DB62B1">
        <w:rPr>
          <w:sz w:val="24"/>
          <w:szCs w:val="24"/>
        </w:rPr>
        <w:t>UVOD</w:t>
      </w:r>
    </w:p>
    <w:p w14:paraId="5A572CE8" w14:textId="2847799D" w:rsidR="00BE18C7" w:rsidRDefault="00BE18C7" w:rsidP="00B35D2F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Sukladno članku 17. stavak 1. podstavak 1. Zakona o sustavu civilne zaštite („Narodne novine“</w:t>
      </w:r>
      <w:r>
        <w:rPr>
          <w:rFonts w:eastAsia="Times New Roman"/>
          <w:color w:val="000000"/>
          <w:lang w:eastAsia="hr-HR"/>
        </w:rPr>
        <w:t>,</w:t>
      </w:r>
      <w:r w:rsidRPr="00374533">
        <w:rPr>
          <w:rFonts w:eastAsia="Times New Roman"/>
          <w:color w:val="000000"/>
          <w:lang w:eastAsia="hr-HR"/>
        </w:rPr>
        <w:t xml:space="preserve"> broj 82/</w:t>
      </w:r>
      <w:r>
        <w:rPr>
          <w:rFonts w:eastAsia="Times New Roman"/>
          <w:color w:val="000000"/>
          <w:lang w:eastAsia="hr-HR"/>
        </w:rPr>
        <w:t>15,</w:t>
      </w:r>
      <w:r w:rsidRPr="00374533">
        <w:rPr>
          <w:rFonts w:eastAsia="Times New Roman"/>
          <w:color w:val="000000"/>
          <w:lang w:eastAsia="hr-HR"/>
        </w:rPr>
        <w:t xml:space="preserve"> 118/18</w:t>
      </w:r>
      <w:r>
        <w:rPr>
          <w:rFonts w:eastAsia="Times New Roman"/>
          <w:color w:val="000000"/>
          <w:lang w:eastAsia="hr-HR"/>
        </w:rPr>
        <w:t>, 31/2</w:t>
      </w:r>
      <w:r w:rsidR="005440FA">
        <w:rPr>
          <w:rFonts w:eastAsia="Times New Roman"/>
          <w:color w:val="000000"/>
          <w:lang w:eastAsia="hr-HR"/>
        </w:rPr>
        <w:t xml:space="preserve">0, </w:t>
      </w:r>
      <w:r>
        <w:rPr>
          <w:rFonts w:eastAsia="Times New Roman"/>
          <w:color w:val="000000"/>
          <w:lang w:eastAsia="hr-HR"/>
        </w:rPr>
        <w:t>20/21</w:t>
      </w:r>
      <w:r w:rsidR="005440FA">
        <w:rPr>
          <w:rFonts w:eastAsia="Times New Roman"/>
          <w:color w:val="000000"/>
          <w:lang w:eastAsia="hr-HR"/>
        </w:rPr>
        <w:t xml:space="preserve"> i 114/22</w:t>
      </w:r>
      <w:r w:rsidRPr="00374533">
        <w:rPr>
          <w:rFonts w:eastAsia="Times New Roman"/>
          <w:color w:val="000000"/>
          <w:lang w:eastAsia="hr-HR"/>
        </w:rPr>
        <w:t xml:space="preserve">) Gradsko vijeće Grada Ogulina na prijedlog gradonačelnika u postupku donošenja </w:t>
      </w:r>
      <w:r>
        <w:rPr>
          <w:rFonts w:eastAsia="Times New Roman"/>
          <w:color w:val="000000"/>
          <w:lang w:eastAsia="hr-HR"/>
        </w:rPr>
        <w:t>P</w:t>
      </w:r>
      <w:r w:rsidRPr="00374533">
        <w:rPr>
          <w:rFonts w:eastAsia="Times New Roman"/>
          <w:color w:val="000000"/>
          <w:lang w:eastAsia="hr-HR"/>
        </w:rPr>
        <w:t xml:space="preserve">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79DCA01B" w14:textId="77777777" w:rsidR="00B3603A" w:rsidRDefault="00B3603A" w:rsidP="00B35D2F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2A830BA7" w14:textId="496B7FA1" w:rsidR="00BE18C7" w:rsidRPr="00374533" w:rsidRDefault="00B3603A" w:rsidP="00AC76E0">
      <w:pPr>
        <w:spacing w:line="240" w:lineRule="auto"/>
        <w:ind w:firstLine="708"/>
        <w:jc w:val="both"/>
        <w:rPr>
          <w:rFonts w:eastAsia="Times New Roman"/>
          <w:color w:val="000000"/>
          <w:lang w:eastAsia="hr-HR"/>
        </w:rPr>
      </w:pPr>
      <w:r w:rsidRPr="00B3603A">
        <w:rPr>
          <w:rFonts w:eastAsia="Times New Roman"/>
          <w:color w:val="000000"/>
          <w:lang w:eastAsia="hr-HR"/>
        </w:rPr>
        <w:t>Grad Ogulin dužan je organizirati poslove iz svog samoupravnog djelokruga koji se odnose na planiranje, razvoj, učinkovito funkcioniranje i financiranje sustava civilne zaštite.</w:t>
      </w:r>
    </w:p>
    <w:p w14:paraId="0062C284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Gradsko vijeće Grada Ogulina je na svojoj 4. sjednici održanoj 17. lipnja 2019. godine </w:t>
      </w:r>
      <w:r w:rsidRPr="00374533">
        <w:rPr>
          <w:rFonts w:eastAsia="Times New Roman"/>
          <w:color w:val="000000"/>
          <w:lang w:eastAsia="hr-HR"/>
        </w:rPr>
        <w:t xml:space="preserve"> usvojio Procjenu </w:t>
      </w:r>
      <w:r>
        <w:rPr>
          <w:rFonts w:eastAsia="Times New Roman"/>
          <w:color w:val="000000"/>
          <w:lang w:eastAsia="hr-HR"/>
        </w:rPr>
        <w:t xml:space="preserve">rizika od velikih nesreća za Grad Ogulin. </w:t>
      </w:r>
      <w:r w:rsidRPr="007A28F0">
        <w:rPr>
          <w:rFonts w:eastAsia="Times New Roman"/>
          <w:color w:val="000000"/>
          <w:lang w:eastAsia="hr-HR"/>
        </w:rPr>
        <w:t>Procjena rizika obuhvaća metodologiju kojom se utvrđuju priroda i stupanj rizika, prilikom čega se analiziraju potencijalne prijetnje i procjenjuje postojeće stanje ranjivosti koji zajedno mogu ugroziti stanovništvo, materijalna i kulturna dobra, biljni i životinjski svijet. Rizik obuhvaća kombinaciju vjerojatnosti nekog događaja i njegovih negativnih posljedica.</w:t>
      </w:r>
      <w:r>
        <w:rPr>
          <w:rFonts w:eastAsia="Times New Roman"/>
          <w:color w:val="000000"/>
          <w:lang w:eastAsia="hr-HR"/>
        </w:rPr>
        <w:t xml:space="preserve"> Procjenom se utvrđuje</w:t>
      </w:r>
      <w:r w:rsidRPr="007A28F0">
        <w:rPr>
          <w:rFonts w:eastAsia="Times New Roman"/>
          <w:color w:val="000000"/>
          <w:lang w:eastAsia="hr-HR"/>
        </w:rPr>
        <w:t xml:space="preserve"> i spremnost sustava civilne zaštite da odgovori na moguće prijetnje velikom nesrećom i da se odredi način preventivnog djelovanja te reagiranja kako bi se sigurnost lokalnog stanovništva podigla na višu razinu.</w:t>
      </w:r>
    </w:p>
    <w:p w14:paraId="4C14E7A2" w14:textId="77777777" w:rsidR="00AC76E0" w:rsidRDefault="00AC76E0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67CCE1F2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3A04F042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lastRenderedPageBreak/>
        <w:t xml:space="preserve">Gradonačelnik Grada Ogulina je 29. studenog 2019. godine donio Plan djelovanja civilne zaštite </w:t>
      </w:r>
      <w:r w:rsidRPr="00C06854">
        <w:rPr>
          <w:rFonts w:eastAsia="Times New Roman"/>
          <w:color w:val="000000"/>
          <w:lang w:eastAsia="hr-HR"/>
        </w:rPr>
        <w:t>na temelju Procjene rizika od velikih nesreća</w:t>
      </w:r>
      <w:r>
        <w:rPr>
          <w:rFonts w:eastAsia="Times New Roman"/>
          <w:color w:val="000000"/>
          <w:lang w:eastAsia="hr-HR"/>
        </w:rPr>
        <w:t xml:space="preserve"> za Grad Ogulin. </w:t>
      </w:r>
      <w:r w:rsidRPr="005E38F2">
        <w:rPr>
          <w:rFonts w:eastAsia="Times New Roman"/>
          <w:color w:val="000000"/>
          <w:lang w:eastAsia="hr-HR"/>
        </w:rPr>
        <w:t>Plan djelovanja civilne zaštite je osnovni dokument za reagiranje i postupanje gradonačelnika Grada u vidu ublažavanja štetnih posljedica događaja, spašavanja ljudi, imovine i okoliša</w:t>
      </w:r>
      <w:r>
        <w:rPr>
          <w:rFonts w:eastAsia="Times New Roman"/>
          <w:color w:val="000000"/>
          <w:lang w:eastAsia="hr-HR"/>
        </w:rPr>
        <w:t xml:space="preserve"> </w:t>
      </w:r>
      <w:r w:rsidRPr="005E38F2">
        <w:rPr>
          <w:rFonts w:eastAsia="Times New Roman"/>
          <w:color w:val="000000"/>
          <w:lang w:eastAsia="hr-HR"/>
        </w:rPr>
        <w:t>te asanacije terena</w:t>
      </w:r>
      <w:r>
        <w:rPr>
          <w:rFonts w:eastAsia="Times New Roman"/>
          <w:color w:val="000000"/>
          <w:lang w:eastAsia="hr-HR"/>
        </w:rPr>
        <w:t>.</w:t>
      </w:r>
    </w:p>
    <w:p w14:paraId="6A81F90D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173C6934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 xml:space="preserve">Gradonačelnik Grada Ogulina </w:t>
      </w:r>
      <w:r>
        <w:rPr>
          <w:rFonts w:eastAsia="Times New Roman"/>
          <w:color w:val="000000"/>
          <w:lang w:eastAsia="hr-HR"/>
        </w:rPr>
        <w:t xml:space="preserve">donio je </w:t>
      </w:r>
      <w:r w:rsidRPr="00374533">
        <w:rPr>
          <w:rFonts w:eastAsia="Times New Roman"/>
          <w:color w:val="000000"/>
          <w:lang w:eastAsia="hr-HR"/>
        </w:rPr>
        <w:t>Plan pozivanja stožera civiln</w:t>
      </w:r>
      <w:r>
        <w:rPr>
          <w:rFonts w:eastAsia="Times New Roman"/>
          <w:color w:val="000000"/>
          <w:lang w:eastAsia="hr-HR"/>
        </w:rPr>
        <w:t xml:space="preserve">e zaštite </w:t>
      </w:r>
      <w:r w:rsidRPr="00374533">
        <w:rPr>
          <w:rFonts w:eastAsia="Times New Roman"/>
          <w:color w:val="000000"/>
          <w:lang w:eastAsia="hr-HR"/>
        </w:rPr>
        <w:t xml:space="preserve">te Poslovnik o radu stožera civilne zaštite </w:t>
      </w:r>
      <w:r>
        <w:rPr>
          <w:rFonts w:eastAsia="Times New Roman"/>
          <w:color w:val="000000"/>
          <w:lang w:eastAsia="hr-HR"/>
        </w:rPr>
        <w:t xml:space="preserve">te </w:t>
      </w:r>
      <w:r w:rsidRPr="00374533">
        <w:rPr>
          <w:rFonts w:eastAsia="Times New Roman"/>
          <w:color w:val="000000"/>
          <w:lang w:eastAsia="hr-HR"/>
        </w:rPr>
        <w:t xml:space="preserve">Odluku o osnivanju i imenovanju stožera Civilne zaštite Grada Ogulina </w:t>
      </w:r>
      <w:r>
        <w:rPr>
          <w:rFonts w:eastAsia="Times New Roman"/>
          <w:color w:val="000000"/>
          <w:lang w:eastAsia="hr-HR"/>
        </w:rPr>
        <w:t>dana 08. svibnja</w:t>
      </w:r>
      <w:r w:rsidRPr="00374533">
        <w:rPr>
          <w:rFonts w:eastAsia="Times New Roman"/>
          <w:color w:val="000000"/>
          <w:lang w:eastAsia="hr-HR"/>
        </w:rPr>
        <w:t xml:space="preserve"> 201</w:t>
      </w:r>
      <w:r>
        <w:rPr>
          <w:rFonts w:eastAsia="Times New Roman"/>
          <w:color w:val="000000"/>
          <w:lang w:eastAsia="hr-HR"/>
        </w:rPr>
        <w:t>9</w:t>
      </w:r>
      <w:r w:rsidRPr="00374533">
        <w:rPr>
          <w:rFonts w:eastAsia="Times New Roman"/>
          <w:color w:val="000000"/>
          <w:lang w:eastAsia="hr-HR"/>
        </w:rPr>
        <w:t>. godine</w:t>
      </w:r>
      <w:r>
        <w:rPr>
          <w:rFonts w:eastAsia="Times New Roman"/>
          <w:color w:val="000000"/>
          <w:lang w:eastAsia="hr-HR"/>
        </w:rPr>
        <w:t xml:space="preserve"> te izmjene i dopune iste od dana 04. ožujka 2020., 19. ožujka 2020., 09. srpnja 2020., 27. listopada 2020. godine, 14. siječnja 2021. i 24. svibnja 2021.</w:t>
      </w:r>
    </w:p>
    <w:p w14:paraId="039C9E93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2A7C2719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Odlukom o utvrđivanju operativnih snaga i pravnih osoba od interesa za sustav civilne zaštite na području Grada Ogulina od 13. ožujka 2017. godine, koju je Gradsko vijeće Grada Ogulina donijelo temeljem Zakona o civilnoj zaštiti utvrđene su operativne snage i pravne osobe od interesa za sustav civilne zaštite na području Grada Ogulina.</w:t>
      </w:r>
    </w:p>
    <w:p w14:paraId="200E6177" w14:textId="77777777" w:rsidR="00B3603A" w:rsidRDefault="00B3603A" w:rsidP="00B3603A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0343CF77" w14:textId="69E06D98" w:rsidR="00BE18C7" w:rsidRDefault="00BE18C7" w:rsidP="00B35D2F">
      <w:pPr>
        <w:spacing w:after="0" w:line="240" w:lineRule="auto"/>
        <w:ind w:firstLine="708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Operativne snage sustava civilne zaštite su sve prikladne i raspoložive sposobnosti i resursi operativnih snaga namijenjeni provođenju mjera civilne zaštite koji se sukladno potrebama pozivaju, mobiliziraju i aktiviraju temeljem Plana</w:t>
      </w:r>
      <w:r>
        <w:rPr>
          <w:rFonts w:eastAsia="Times New Roman"/>
          <w:color w:val="000000"/>
          <w:lang w:eastAsia="hr-HR"/>
        </w:rPr>
        <w:t xml:space="preserve"> civilne zaštite</w:t>
      </w:r>
      <w:r w:rsidRPr="00374533">
        <w:rPr>
          <w:rFonts w:eastAsia="Times New Roman"/>
          <w:color w:val="000000"/>
          <w:lang w:eastAsia="hr-HR"/>
        </w:rPr>
        <w:t xml:space="preserve"> na poziv Gradonačelnika za izvršavanje zadaća ublažavanja te uklanjanja posljedica katastrofa i velikih nesreća na području Grada Ogulina. Dužnost operativnih snaga je izvršavanje namijenjenih zadaća zaštite i spašavanja stanovništva, materijalnih i kulturnih dobara </w:t>
      </w:r>
      <w:r>
        <w:rPr>
          <w:rFonts w:eastAsia="Times New Roman"/>
          <w:color w:val="000000"/>
          <w:lang w:eastAsia="hr-HR"/>
        </w:rPr>
        <w:t xml:space="preserve">i okoliša </w:t>
      </w:r>
      <w:r w:rsidRPr="00374533">
        <w:rPr>
          <w:rFonts w:eastAsia="Times New Roman"/>
          <w:color w:val="000000"/>
          <w:lang w:eastAsia="hr-HR"/>
        </w:rPr>
        <w:t>na cjelokupnom području Grada Ogulina.</w:t>
      </w:r>
    </w:p>
    <w:p w14:paraId="0729AE90" w14:textId="77777777" w:rsidR="00B3603A" w:rsidRDefault="00B3603A" w:rsidP="00B35D2F">
      <w:pPr>
        <w:spacing w:after="0" w:line="240" w:lineRule="auto"/>
        <w:ind w:firstLine="708"/>
        <w:jc w:val="both"/>
        <w:rPr>
          <w:rFonts w:eastAsia="Times New Roman"/>
          <w:color w:val="000000"/>
          <w:lang w:eastAsia="hr-HR"/>
        </w:rPr>
      </w:pPr>
    </w:p>
    <w:p w14:paraId="18B59DFD" w14:textId="77777777" w:rsidR="00B3603A" w:rsidRPr="00374533" w:rsidRDefault="00B3603A" w:rsidP="00B3603A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B3603A">
        <w:rPr>
          <w:rFonts w:eastAsia="Times New Roman"/>
          <w:color w:val="000000"/>
          <w:lang w:eastAsia="hr-HR"/>
        </w:rPr>
        <w:t>Gradsko vijeće Grada Ogulina donijelo je Smjernice za organizaciju i razvoj sustava civilne zaštite na području Grada Ogulina za razdoblje od 2022. do 2025. godine („Glasnik Karlovačke županije“ br. 13/22) kojima se definiraju pojedinačni ciljevi i sveukupni cilj, konkretni koraci, potrebne mjere poradi kojih se utvrđuju prioriteti u sustavu civilne zaštite u razdoblju za koje su donesene u svim područjima sustava civilne zaštite.</w:t>
      </w:r>
    </w:p>
    <w:p w14:paraId="5B7AA8D3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0BAB8106" w14:textId="77777777" w:rsidR="00BE18C7" w:rsidRDefault="00BE18C7" w:rsidP="00BE18C7">
      <w:pPr>
        <w:pStyle w:val="Naslov1"/>
        <w:spacing w:before="0" w:after="0"/>
        <w:ind w:left="0"/>
        <w:jc w:val="both"/>
        <w:rPr>
          <w:b w:val="0"/>
          <w:bCs w:val="0"/>
          <w:color w:val="000000"/>
          <w:kern w:val="0"/>
          <w:sz w:val="24"/>
          <w:szCs w:val="24"/>
          <w:lang w:val="hr-HR"/>
        </w:rPr>
      </w:pPr>
      <w:r>
        <w:rPr>
          <w:b w:val="0"/>
          <w:bCs w:val="0"/>
          <w:color w:val="000000"/>
          <w:kern w:val="0"/>
          <w:sz w:val="24"/>
          <w:szCs w:val="24"/>
        </w:rPr>
        <w:tab/>
      </w:r>
      <w:r w:rsidRPr="00697671">
        <w:rPr>
          <w:b w:val="0"/>
          <w:bCs w:val="0"/>
          <w:color w:val="000000"/>
          <w:kern w:val="0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civilne zaštite građana, materijalnih i kulturnih dobara i okoliša na teritoriju Republike Hrvatske od posljedica prirodnih, tehničko-tehnoloških velikih nesreća i katastrofa, otklanjanja posljedica terorizma i ratnih razaranja.</w:t>
      </w:r>
    </w:p>
    <w:p w14:paraId="4D81698B" w14:textId="77777777" w:rsidR="00BE18C7" w:rsidRPr="00283F11" w:rsidRDefault="00BE18C7" w:rsidP="00BE18C7">
      <w:pPr>
        <w:rPr>
          <w:lang w:eastAsia="x-none"/>
        </w:rPr>
      </w:pPr>
    </w:p>
    <w:p w14:paraId="78BAD355" w14:textId="77777777" w:rsidR="00BE18C7" w:rsidRDefault="00BE18C7" w:rsidP="00BE18C7">
      <w:pPr>
        <w:pStyle w:val="Naslov1"/>
        <w:spacing w:before="0" w:after="0"/>
        <w:ind w:left="0"/>
        <w:jc w:val="both"/>
        <w:rPr>
          <w:sz w:val="24"/>
          <w:szCs w:val="24"/>
        </w:rPr>
      </w:pPr>
      <w:r w:rsidRPr="00DB62B1">
        <w:rPr>
          <w:sz w:val="24"/>
          <w:szCs w:val="24"/>
        </w:rPr>
        <w:t>OPERATIVN</w:t>
      </w:r>
      <w:r>
        <w:rPr>
          <w:sz w:val="24"/>
          <w:szCs w:val="24"/>
        </w:rPr>
        <w:t>E SNAGE SUSTAVA CIVILNE ZAŠTITE</w:t>
      </w:r>
    </w:p>
    <w:p w14:paraId="324A5BEA" w14:textId="77777777" w:rsidR="00BE18C7" w:rsidRPr="006460FE" w:rsidRDefault="00BE18C7" w:rsidP="00BE18C7">
      <w:pPr>
        <w:pStyle w:val="Naslov1"/>
        <w:rPr>
          <w:sz w:val="24"/>
          <w:szCs w:val="24"/>
          <w:lang w:val="hr-HR"/>
        </w:rPr>
      </w:pPr>
      <w:r>
        <w:rPr>
          <w:sz w:val="24"/>
          <w:szCs w:val="24"/>
        </w:rPr>
        <w:t xml:space="preserve">1. </w:t>
      </w:r>
      <w:r>
        <w:t>S</w:t>
      </w:r>
      <w:r w:rsidRPr="00374533">
        <w:t>tožer civilne zaštite</w:t>
      </w:r>
      <w:r>
        <w:rPr>
          <w:lang w:val="hr-HR"/>
        </w:rPr>
        <w:t xml:space="preserve"> Grada Ogulina</w:t>
      </w:r>
    </w:p>
    <w:p w14:paraId="284567D9" w14:textId="77777777" w:rsidR="00652F9A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Sukladno članku 24. stavak 1. i 3. Zakona o sustavu civilne zaštite („Narodne novine“</w:t>
      </w:r>
      <w:r>
        <w:rPr>
          <w:rFonts w:eastAsia="Times New Roman"/>
          <w:color w:val="000000"/>
          <w:lang w:eastAsia="hr-HR"/>
        </w:rPr>
        <w:t>,</w:t>
      </w:r>
      <w:r w:rsidRPr="00374533">
        <w:rPr>
          <w:rFonts w:eastAsia="Times New Roman"/>
          <w:color w:val="000000"/>
          <w:lang w:eastAsia="hr-HR"/>
        </w:rPr>
        <w:t xml:space="preserve"> broj 82/15</w:t>
      </w:r>
      <w:r>
        <w:rPr>
          <w:rFonts w:eastAsia="Times New Roman"/>
          <w:color w:val="000000"/>
          <w:lang w:eastAsia="hr-HR"/>
        </w:rPr>
        <w:t xml:space="preserve">, </w:t>
      </w:r>
      <w:r w:rsidRPr="00374533">
        <w:rPr>
          <w:rFonts w:eastAsia="Times New Roman"/>
          <w:color w:val="000000"/>
          <w:lang w:eastAsia="hr-HR"/>
        </w:rPr>
        <w:t>118/18</w:t>
      </w:r>
      <w:r>
        <w:rPr>
          <w:rFonts w:eastAsia="Times New Roman"/>
          <w:color w:val="000000"/>
          <w:lang w:eastAsia="hr-HR"/>
        </w:rPr>
        <w:t>, 31/20</w:t>
      </w:r>
      <w:r w:rsidR="00B35D2F">
        <w:rPr>
          <w:rFonts w:eastAsia="Times New Roman"/>
          <w:color w:val="000000"/>
          <w:lang w:eastAsia="hr-HR"/>
        </w:rPr>
        <w:t xml:space="preserve">, </w:t>
      </w:r>
      <w:r>
        <w:rPr>
          <w:rFonts w:eastAsia="Times New Roman"/>
          <w:color w:val="000000"/>
          <w:lang w:eastAsia="hr-HR"/>
        </w:rPr>
        <w:t>20/21</w:t>
      </w:r>
      <w:r w:rsidR="00B35D2F">
        <w:rPr>
          <w:rFonts w:eastAsia="Times New Roman"/>
          <w:color w:val="000000"/>
          <w:lang w:eastAsia="hr-HR"/>
        </w:rPr>
        <w:t xml:space="preserve"> i 114/22</w:t>
      </w:r>
      <w:r w:rsidRPr="00374533">
        <w:rPr>
          <w:rFonts w:eastAsia="Times New Roman"/>
          <w:color w:val="000000"/>
          <w:lang w:eastAsia="hr-HR"/>
        </w:rPr>
        <w:t xml:space="preserve">), </w:t>
      </w:r>
      <w:r w:rsidR="00652F9A" w:rsidRPr="00652F9A">
        <w:rPr>
          <w:rFonts w:eastAsia="Times New Roman"/>
          <w:color w:val="000000"/>
          <w:lang w:eastAsia="hr-HR"/>
        </w:rPr>
        <w:t xml:space="preserve">članka 6. stavak 1. Pravilnika o sastavu stožera, načinu rada te uvjetima za imenovanje načelnika, zamjenika načelnika i članova stožera civilne zaštite („Narodne novine“, broj 126/19 i 17/20), Gradonačelnik Grada Ogulina donio je Odluku o osnivanju i imenovanju Stožera civilne zaštite Grada Ogulina. </w:t>
      </w:r>
    </w:p>
    <w:p w14:paraId="5E2F45B0" w14:textId="16CBECBA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lastRenderedPageBreak/>
        <w:t>Stožer je stručno, operativno i koordinativno tijelo koje usklađuje djelovanje operativnih snaga sustava civilne zaštite u pripremnoj fazi prije nastanka posljedica izvanrednog događaja i tijekom provođenja mjera i aktivnosti civilne zaštite u velikim nesrećama i katastrofama.</w:t>
      </w:r>
    </w:p>
    <w:p w14:paraId="56916407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6A479345" w14:textId="044633C4" w:rsidR="00BE18C7" w:rsidRDefault="00652F9A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652F9A">
        <w:rPr>
          <w:rFonts w:eastAsia="Times New Roman"/>
          <w:color w:val="000000"/>
          <w:lang w:eastAsia="hr-HR"/>
        </w:rPr>
        <w:t>Stožer civilne zaštite obavlja zadaće koje se odnose na prikupljanje i obradu informacija ranog upozoravanja o mogućnosti nastanka velike nesreće i katastrofe, za svaku veliku nesreću i katastrofu priprema detaljne i specifične radne operativne postupke od značaja za koordiniranje djelovanja operativnih snaga sustava civilne zaštite, upravlja reagiranjem sustava civilne zaštite, obavlja poslove informiranja javnosti i predlaže donošenje odluke o prestanku provođenja mjera i aktivnosti sustava civilne zaštite u velikoj nesreći i katastrofi.</w:t>
      </w:r>
    </w:p>
    <w:p w14:paraId="74D1EF04" w14:textId="77777777" w:rsidR="00652F9A" w:rsidRPr="00374533" w:rsidRDefault="00652F9A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56E9BDD1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Radom Stožera rukovodi načelnik Stožera, a kada se proglasi velika nesreća rukovođenje preuzima gradonačelnik Grada Ogulina.</w:t>
      </w:r>
    </w:p>
    <w:p w14:paraId="6023EF83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5DA866B4" w14:textId="520F0E05" w:rsidR="00BE18C7" w:rsidRPr="008F3623" w:rsidRDefault="00BE18C7" w:rsidP="00BE18C7">
      <w:pPr>
        <w:pStyle w:val="Standard"/>
        <w:ind w:firstLine="709"/>
        <w:jc w:val="both"/>
        <w:rPr>
          <w:rFonts w:eastAsia="Times New Roman"/>
          <w:lang w:eastAsia="hr-HR"/>
        </w:rPr>
      </w:pPr>
      <w:r w:rsidRPr="008F3623">
        <w:rPr>
          <w:rFonts w:eastAsia="Times New Roman"/>
          <w:lang w:eastAsia="hr-HR"/>
        </w:rPr>
        <w:t>Stožer civilne zaštite Grada Ogulina u 202</w:t>
      </w:r>
      <w:r w:rsidR="00D40E36">
        <w:rPr>
          <w:rFonts w:eastAsia="Times New Roman"/>
          <w:lang w:eastAsia="hr-HR"/>
        </w:rPr>
        <w:t>3</w:t>
      </w:r>
      <w:r w:rsidRPr="008F3623">
        <w:rPr>
          <w:rFonts w:eastAsia="Times New Roman"/>
          <w:lang w:eastAsia="hr-HR"/>
        </w:rPr>
        <w:t>. godini održa</w:t>
      </w:r>
      <w:r w:rsidR="008F3623" w:rsidRPr="008F3623">
        <w:rPr>
          <w:rFonts w:eastAsia="Times New Roman"/>
          <w:lang w:eastAsia="hr-HR"/>
        </w:rPr>
        <w:t>o</w:t>
      </w:r>
      <w:r w:rsidRPr="008F3623">
        <w:rPr>
          <w:rFonts w:eastAsia="Times New Roman"/>
          <w:lang w:eastAsia="hr-HR"/>
        </w:rPr>
        <w:t xml:space="preserve"> je </w:t>
      </w:r>
      <w:r w:rsidR="00D40E36">
        <w:rPr>
          <w:rFonts w:eastAsia="Times New Roman"/>
          <w:lang w:eastAsia="hr-HR"/>
        </w:rPr>
        <w:t>jednu</w:t>
      </w:r>
      <w:r w:rsidRPr="008F3623">
        <w:rPr>
          <w:rFonts w:eastAsia="Times New Roman"/>
          <w:lang w:eastAsia="hr-HR"/>
        </w:rPr>
        <w:t xml:space="preserve"> sjednic</w:t>
      </w:r>
      <w:r w:rsidR="00D40E36">
        <w:rPr>
          <w:rFonts w:eastAsia="Times New Roman"/>
          <w:lang w:eastAsia="hr-HR"/>
        </w:rPr>
        <w:t>u</w:t>
      </w:r>
      <w:r w:rsidRPr="008F3623">
        <w:rPr>
          <w:rFonts w:eastAsia="Times New Roman"/>
          <w:lang w:eastAsia="hr-HR"/>
        </w:rPr>
        <w:t xml:space="preserve"> dana</w:t>
      </w:r>
      <w:r w:rsidR="001D26A4" w:rsidRPr="008F3623">
        <w:rPr>
          <w:rFonts w:eastAsia="Times New Roman"/>
          <w:lang w:eastAsia="hr-HR"/>
        </w:rPr>
        <w:t xml:space="preserve"> </w:t>
      </w:r>
      <w:r w:rsidR="00D40E36">
        <w:rPr>
          <w:rFonts w:eastAsia="Times New Roman"/>
          <w:lang w:eastAsia="hr-HR"/>
        </w:rPr>
        <w:t xml:space="preserve">15.05.2023. </w:t>
      </w:r>
      <w:r w:rsidR="008F3623" w:rsidRPr="008F3623">
        <w:rPr>
          <w:rFonts w:eastAsia="Times New Roman"/>
          <w:lang w:eastAsia="hr-HR"/>
        </w:rPr>
        <w:t xml:space="preserve">godine zbog </w:t>
      </w:r>
      <w:r w:rsidR="001D26A4" w:rsidRPr="008F3623">
        <w:rPr>
          <w:rFonts w:eastAsia="Times New Roman"/>
          <w:lang w:eastAsia="hr-HR"/>
        </w:rPr>
        <w:t>popla</w:t>
      </w:r>
      <w:r w:rsidR="008F3623">
        <w:rPr>
          <w:rFonts w:eastAsia="Times New Roman"/>
          <w:lang w:eastAsia="hr-HR"/>
        </w:rPr>
        <w:t>ve na području grada Ogulina.</w:t>
      </w:r>
      <w:r w:rsidR="008F3623" w:rsidRPr="008F3623">
        <w:rPr>
          <w:rFonts w:eastAsia="Times New Roman"/>
          <w:lang w:eastAsia="hr-HR"/>
        </w:rPr>
        <w:t xml:space="preserve"> </w:t>
      </w:r>
      <w:r w:rsidR="001D26A4" w:rsidRPr="008F3623">
        <w:rPr>
          <w:rFonts w:eastAsia="Times New Roman"/>
          <w:lang w:eastAsia="hr-HR"/>
        </w:rPr>
        <w:t xml:space="preserve"> </w:t>
      </w:r>
      <w:r w:rsidRPr="008F3623">
        <w:rPr>
          <w:rFonts w:eastAsia="Times New Roman"/>
          <w:lang w:eastAsia="hr-HR"/>
        </w:rPr>
        <w:t xml:space="preserve">Svi sudionici žurnih službi poduzimali su potrebne radnje svatko u svom području djelovanja sukladno potrebama situacije kao i volonteri. </w:t>
      </w:r>
    </w:p>
    <w:p w14:paraId="2078F9BC" w14:textId="77777777" w:rsidR="00BE18C7" w:rsidRPr="00F936CF" w:rsidRDefault="00BE18C7" w:rsidP="00BE18C7">
      <w:pPr>
        <w:pStyle w:val="Naslov1"/>
        <w:rPr>
          <w:sz w:val="24"/>
          <w:szCs w:val="24"/>
        </w:rPr>
      </w:pPr>
      <w:r w:rsidRPr="00F936CF">
        <w:rPr>
          <w:sz w:val="24"/>
          <w:szCs w:val="24"/>
        </w:rPr>
        <w:t>2. Povjerenici civilne zaštite</w:t>
      </w:r>
    </w:p>
    <w:p w14:paraId="5C115BD1" w14:textId="7355306D" w:rsidR="00BE18C7" w:rsidRDefault="00BE18C7" w:rsidP="00BE18C7">
      <w:pPr>
        <w:spacing w:before="240" w:after="24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 xml:space="preserve">Na području Grada Ogulina djeluje 21 mjesni odbor. Nakon provedenih izbora za vijeća mjesnih odbora na području Grada Ogulina gradonačelnik je dana </w:t>
      </w:r>
      <w:r w:rsidR="006A6CF1">
        <w:rPr>
          <w:rFonts w:eastAsia="Times New Roman"/>
          <w:color w:val="000000"/>
          <w:lang w:eastAsia="hr-HR"/>
        </w:rPr>
        <w:t>10</w:t>
      </w:r>
      <w:r w:rsidRPr="00374533">
        <w:rPr>
          <w:rFonts w:eastAsia="Times New Roman"/>
          <w:color w:val="000000"/>
          <w:lang w:eastAsia="hr-HR"/>
        </w:rPr>
        <w:t xml:space="preserve">. </w:t>
      </w:r>
      <w:r w:rsidR="006A6CF1">
        <w:rPr>
          <w:rFonts w:eastAsia="Times New Roman"/>
          <w:color w:val="000000"/>
          <w:lang w:eastAsia="hr-HR"/>
        </w:rPr>
        <w:t>listopada</w:t>
      </w:r>
      <w:r w:rsidRPr="00374533">
        <w:rPr>
          <w:rFonts w:eastAsia="Times New Roman"/>
          <w:color w:val="000000"/>
          <w:lang w:eastAsia="hr-HR"/>
        </w:rPr>
        <w:t xml:space="preserve"> 20</w:t>
      </w:r>
      <w:r w:rsidR="006A6CF1">
        <w:rPr>
          <w:rFonts w:eastAsia="Times New Roman"/>
          <w:color w:val="000000"/>
          <w:lang w:eastAsia="hr-HR"/>
        </w:rPr>
        <w:t>22</w:t>
      </w:r>
      <w:r w:rsidRPr="00374533">
        <w:rPr>
          <w:rFonts w:eastAsia="Times New Roman"/>
          <w:color w:val="000000"/>
          <w:lang w:eastAsia="hr-HR"/>
        </w:rPr>
        <w:t>. godine donio Odluku o imenovanju povjerenika i zamjenika povjerenika civilne zaštite na području Grada Ogulina. Predsjednici vijeća mjesnih odbora i od njih određene osobe s područja mjesnih odbora kao njihovi zamjenici obavljaju dužnost povjerenika civilne zaštite odnosno zamjenika povjerenika civilne zaštite. Kontakt podaci (adrese, fiksni i mobilni telefonski brojevi) kontinuirano se ažuriraju u planskim dokumentima.</w:t>
      </w:r>
    </w:p>
    <w:p w14:paraId="20FC3572" w14:textId="77777777" w:rsidR="00BE18C7" w:rsidRPr="00F936CF" w:rsidRDefault="00BE18C7" w:rsidP="00BE18C7">
      <w:pPr>
        <w:pStyle w:val="Naslov1"/>
        <w:rPr>
          <w:sz w:val="24"/>
          <w:szCs w:val="24"/>
        </w:rPr>
      </w:pPr>
      <w:r w:rsidRPr="00F936CF">
        <w:rPr>
          <w:sz w:val="24"/>
          <w:szCs w:val="24"/>
        </w:rPr>
        <w:t>3. Skloništa i voditelj skloništa</w:t>
      </w:r>
    </w:p>
    <w:p w14:paraId="069B2C10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Grad Ogulin raspolaže s 2 skloništa osnovne i dopunske zaštite.</w:t>
      </w:r>
    </w:p>
    <w:p w14:paraId="09F60688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3E654308" w14:textId="77777777" w:rsidR="00BE18C7" w:rsidRPr="0021252A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Za brigu i organizaciju sklanjanja stanovništva u skloništu u ulici Vijenac Ive Marinkovića imenovan je voditelj skloništa i njegov zamjenik. Sklonište u ulici Ivane Brlić Mažuranić vlasništvo je Elektre Karlovac – Pogon Ogulin. Kontakt podaci (adrese, fiksni i mobilni telefonski brojevi) kontinuirano se ažuriraju u planskim dokumentima.</w:t>
      </w:r>
    </w:p>
    <w:p w14:paraId="4DC96984" w14:textId="77777777" w:rsidR="00BE18C7" w:rsidRPr="00F936CF" w:rsidRDefault="00BE18C7" w:rsidP="00BE18C7">
      <w:pPr>
        <w:pStyle w:val="Naslov1"/>
        <w:rPr>
          <w:sz w:val="24"/>
          <w:szCs w:val="24"/>
        </w:rPr>
      </w:pPr>
      <w:r w:rsidRPr="00F936CF">
        <w:rPr>
          <w:sz w:val="24"/>
          <w:szCs w:val="24"/>
        </w:rPr>
        <w:t>4. Vatrogastvo</w:t>
      </w:r>
    </w:p>
    <w:p w14:paraId="6946BA6B" w14:textId="481CC76A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Na području Grada Ogulina djeluje Javna vatrogasna postrojba Oguli</w:t>
      </w:r>
      <w:r w:rsidR="00555377">
        <w:rPr>
          <w:rFonts w:eastAsia="Times New Roman"/>
          <w:color w:val="000000"/>
          <w:lang w:eastAsia="hr-HR"/>
        </w:rPr>
        <w:t xml:space="preserve">n i 5 dobrovoljnih vatrogasnih društava te jedno DVD u gospodarstvu Opće bolnice i bolnice branitelja </w:t>
      </w:r>
      <w:r w:rsidR="00652F9A">
        <w:rPr>
          <w:rFonts w:eastAsia="Times New Roman"/>
          <w:color w:val="000000"/>
          <w:lang w:eastAsia="hr-HR"/>
        </w:rPr>
        <w:t>D</w:t>
      </w:r>
      <w:r w:rsidR="00555377">
        <w:rPr>
          <w:rFonts w:eastAsia="Times New Roman"/>
          <w:color w:val="000000"/>
          <w:lang w:eastAsia="hr-HR"/>
        </w:rPr>
        <w:t xml:space="preserve">omovinskog rata Ogulin koji su sukladno zakonskoj regulativi udruženi u Područnu vatrogasnu zajednicu Ogulin. Područje djelovanja JVP Ogulin je </w:t>
      </w:r>
      <w:r w:rsidR="00652F9A">
        <w:rPr>
          <w:rFonts w:eastAsia="Times New Roman"/>
          <w:color w:val="000000"/>
          <w:lang w:eastAsia="hr-HR"/>
        </w:rPr>
        <w:t>cijelo</w:t>
      </w:r>
      <w:r w:rsidR="00555377">
        <w:rPr>
          <w:rFonts w:eastAsia="Times New Roman"/>
          <w:color w:val="000000"/>
          <w:lang w:eastAsia="hr-HR"/>
        </w:rPr>
        <w:t xml:space="preserve"> područje Grada Ogulina, a prema potrebi i na području susjednih općina </w:t>
      </w:r>
      <w:proofErr w:type="spellStart"/>
      <w:r w:rsidR="00555377">
        <w:rPr>
          <w:rFonts w:eastAsia="Times New Roman"/>
          <w:color w:val="000000"/>
          <w:lang w:eastAsia="hr-HR"/>
        </w:rPr>
        <w:t>Josipdol</w:t>
      </w:r>
      <w:proofErr w:type="spellEnd"/>
      <w:r w:rsidR="00555377">
        <w:rPr>
          <w:rFonts w:eastAsia="Times New Roman"/>
          <w:color w:val="000000"/>
          <w:lang w:eastAsia="hr-HR"/>
        </w:rPr>
        <w:t xml:space="preserve">, </w:t>
      </w:r>
      <w:proofErr w:type="spellStart"/>
      <w:r w:rsidR="00555377">
        <w:rPr>
          <w:rFonts w:eastAsia="Times New Roman"/>
          <w:color w:val="000000"/>
          <w:lang w:eastAsia="hr-HR"/>
        </w:rPr>
        <w:t>Tounj</w:t>
      </w:r>
      <w:proofErr w:type="spellEnd"/>
      <w:r w:rsidR="00555377">
        <w:rPr>
          <w:rFonts w:eastAsia="Times New Roman"/>
          <w:color w:val="000000"/>
          <w:lang w:eastAsia="hr-HR"/>
        </w:rPr>
        <w:t>, Plaški i Saborsko.</w:t>
      </w:r>
    </w:p>
    <w:p w14:paraId="6DC69FE7" w14:textId="77777777" w:rsidR="00555377" w:rsidRPr="00374533" w:rsidRDefault="0055537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596A85F1" w14:textId="46A03BBA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 xml:space="preserve">Gradsko vijeće Grada Ogulina usvojilo je na sjednici održanoj 28. studenog 2016. </w:t>
      </w:r>
      <w:r>
        <w:rPr>
          <w:rFonts w:eastAsia="Times New Roman"/>
          <w:color w:val="000000"/>
          <w:lang w:eastAsia="hr-HR"/>
        </w:rPr>
        <w:t xml:space="preserve">godine </w:t>
      </w:r>
      <w:r w:rsidRPr="00374533">
        <w:rPr>
          <w:rFonts w:eastAsia="Times New Roman"/>
          <w:color w:val="000000"/>
          <w:lang w:eastAsia="hr-HR"/>
        </w:rPr>
        <w:t>Procjenu ugroženosti od požara i tehnološke eksplozije i Plan zaštite od požara</w:t>
      </w:r>
      <w:r w:rsidR="00083B2D">
        <w:rPr>
          <w:rFonts w:eastAsia="Times New Roman"/>
          <w:color w:val="000000"/>
          <w:lang w:eastAsia="hr-HR"/>
        </w:rPr>
        <w:t xml:space="preserve"> a sukladno Zakonu o vatrogastvu, očekuje se izrada novog Vatrogasnog plana.</w:t>
      </w:r>
    </w:p>
    <w:p w14:paraId="66A15E0B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57A1B0A0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lastRenderedPageBreak/>
        <w:t>DVD Jasenak je središnje društvo – to je vatrogasna postrojba kategorije A, s područjem odgovornosti u vatrogasnom operativnom sektoru 2 (VOS), Jasenak – Drežnica, a organizacijski i operativno je podređena JVP Ogulin. U Drežnici DVD Jasenak organizira odjeljenje koje će opremiti i osposobiti za rad.</w:t>
      </w:r>
    </w:p>
    <w:p w14:paraId="7101C1CA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6B745027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DVD Ogulin i DVD Zagorje vatrogasne postrojbe kategorije B.</w:t>
      </w:r>
    </w:p>
    <w:p w14:paraId="6833C60D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2541D17E" w14:textId="068149CC" w:rsidR="00BE18C7" w:rsidRDefault="0013091F" w:rsidP="0013091F">
      <w:pPr>
        <w:spacing w:after="0" w:line="240" w:lineRule="auto"/>
        <w:ind w:firstLine="708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Vatrogasna postrojba </w:t>
      </w:r>
      <w:r w:rsidR="00BE18C7" w:rsidRPr="00374533">
        <w:rPr>
          <w:rFonts w:eastAsia="Times New Roman"/>
          <w:color w:val="000000"/>
          <w:lang w:eastAsia="hr-HR"/>
        </w:rPr>
        <w:t>DVD</w:t>
      </w:r>
      <w:r>
        <w:rPr>
          <w:rFonts w:eastAsia="Times New Roman"/>
          <w:color w:val="000000"/>
          <w:lang w:eastAsia="hr-HR"/>
        </w:rPr>
        <w:t xml:space="preserve">-a </w:t>
      </w:r>
      <w:r w:rsidR="00BE18C7" w:rsidRPr="00374533">
        <w:rPr>
          <w:rFonts w:eastAsia="Times New Roman"/>
          <w:color w:val="000000"/>
          <w:lang w:eastAsia="hr-HR"/>
        </w:rPr>
        <w:t xml:space="preserve">Ogulin </w:t>
      </w:r>
      <w:r>
        <w:rPr>
          <w:rFonts w:eastAsia="Times New Roman"/>
          <w:color w:val="000000"/>
          <w:lang w:eastAsia="hr-HR"/>
        </w:rPr>
        <w:t xml:space="preserve">broji </w:t>
      </w:r>
      <w:r w:rsidR="00BE18C7" w:rsidRPr="00374533">
        <w:rPr>
          <w:rFonts w:eastAsia="Times New Roman"/>
          <w:color w:val="000000"/>
          <w:lang w:eastAsia="hr-HR"/>
        </w:rPr>
        <w:t>10 do 20 operativaca, DVD Zagorje 5 do 10 operativaca. Navedene postrojbe nemaju područje odgovornosti nego su podređene operativno JVP Ogulin i pružaju pomoć JVP prilikom intervencija na cijelom području Grada.</w:t>
      </w:r>
    </w:p>
    <w:p w14:paraId="690E9069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6EC6EA7A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DVD Turkovići i DVD Ribarići su vatrogasne postrojbe kategorije C s 3 do 5 operativaca. Navedene postrojbe nemaju područje odgovornosti nego su podređene operativno JVP Ogulin i pružaju pomoć JVP prilikom intervencija na cijelom području Grada.</w:t>
      </w:r>
    </w:p>
    <w:p w14:paraId="601E3E75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034EFD54" w14:textId="1037A486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 xml:space="preserve">DVD Opće bolnice i bolnice branitelja </w:t>
      </w:r>
      <w:r w:rsidR="00652F9A">
        <w:rPr>
          <w:rFonts w:eastAsia="Times New Roman"/>
          <w:color w:val="000000"/>
          <w:lang w:eastAsia="hr-HR"/>
        </w:rPr>
        <w:t>D</w:t>
      </w:r>
      <w:r w:rsidRPr="00374533">
        <w:rPr>
          <w:rFonts w:eastAsia="Times New Roman"/>
          <w:color w:val="000000"/>
          <w:lang w:eastAsia="hr-HR"/>
        </w:rPr>
        <w:t xml:space="preserve">omovinskog rata Ogulin nije uvršten u Plan zaštite od požara za Grad Ogulin jer nije operativno osposobljen za obavljanje takvih zadaća. DVD Opće bolnice i bolnice branitelja </w:t>
      </w:r>
      <w:r>
        <w:rPr>
          <w:rFonts w:eastAsia="Times New Roman"/>
          <w:color w:val="000000"/>
          <w:lang w:eastAsia="hr-HR"/>
        </w:rPr>
        <w:t>d</w:t>
      </w:r>
      <w:r w:rsidRPr="00374533">
        <w:rPr>
          <w:rFonts w:eastAsia="Times New Roman"/>
          <w:color w:val="000000"/>
          <w:lang w:eastAsia="hr-HR"/>
        </w:rPr>
        <w:t>omovinskog rata Ogulin provodi preventivne mjere zaštite u Općoj bolnici (kontrola hidranata, puteva evakuacije, ispravnosti vatrogasnih aparata i drugih preventivnih radnji).</w:t>
      </w:r>
    </w:p>
    <w:p w14:paraId="0859256F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5EFDC35B" w14:textId="0D478CA6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 xml:space="preserve">Sukladno Planu zaštite od požara zbog nemogućnosti pokrivanja naselja vatrogasnim intervencijama u roku 15 minuta ugovoreno je obavljanje intervencija za dio naselja Drežnice s DVD Brinje, a za područje naselja Ponikve ugovoreno je obavljanje vatrogasnih intervencija s DVD </w:t>
      </w:r>
      <w:proofErr w:type="spellStart"/>
      <w:r w:rsidRPr="00374533">
        <w:rPr>
          <w:rFonts w:eastAsia="Times New Roman"/>
          <w:color w:val="000000"/>
          <w:lang w:eastAsia="hr-HR"/>
        </w:rPr>
        <w:t>Grabrk</w:t>
      </w:r>
      <w:proofErr w:type="spellEnd"/>
      <w:r w:rsidRPr="00374533">
        <w:rPr>
          <w:rFonts w:eastAsia="Times New Roman"/>
          <w:color w:val="000000"/>
          <w:lang w:eastAsia="hr-HR"/>
        </w:rPr>
        <w:t xml:space="preserve"> te za područje Donjih i Gornjih Dubrava obavljanje vatrogasnih intervencija ugovoreno je s DVD </w:t>
      </w:r>
      <w:proofErr w:type="spellStart"/>
      <w:r w:rsidRPr="00374533">
        <w:rPr>
          <w:rFonts w:eastAsia="Times New Roman"/>
          <w:color w:val="000000"/>
          <w:lang w:eastAsia="hr-HR"/>
        </w:rPr>
        <w:t>Tounj</w:t>
      </w:r>
      <w:proofErr w:type="spellEnd"/>
      <w:r w:rsidR="0013091F">
        <w:rPr>
          <w:rFonts w:eastAsia="Times New Roman"/>
          <w:color w:val="000000"/>
          <w:lang w:eastAsia="hr-HR"/>
        </w:rPr>
        <w:t>, do dolaska vatrogasnih snaga Grada Ogulina.</w:t>
      </w:r>
    </w:p>
    <w:p w14:paraId="483C5516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4D991225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Postupajući po Programu aktivnosti u provedbi posebnih mjera zaštite od požara od interesa za Republiku Hrvatsku koji donosi Vlada RH za svaku godinu Gradonačelnik redovito donosi planove temeljem kojih su stvoreni preduvjeti za uspješnu provedbu i efikasno obavljanje svih zadaća u području protupožarne zaštite.</w:t>
      </w:r>
    </w:p>
    <w:p w14:paraId="0459F787" w14:textId="77777777" w:rsidR="00BE18C7" w:rsidRPr="00374533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0A79A09B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Djelatnost vatrogastva financira se sredstvima Proračuna Grada Ogulina te sredstvima Proračuna RH kao sredstva pomoći izravnanja jedinicama lokalne samouprave za financiranje decentralizirane funkcije vatrogastva.</w:t>
      </w:r>
    </w:p>
    <w:p w14:paraId="77131460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color w:val="000000"/>
          <w:lang w:eastAsia="hr-HR"/>
        </w:rPr>
      </w:pPr>
    </w:p>
    <w:p w14:paraId="2220D290" w14:textId="77777777" w:rsidR="003F41AC" w:rsidRDefault="003F41AC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2226F0A8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399CBD9A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42F3EF35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0420F4B8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11221D77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43959EF1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2B15BB53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185739F3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4ED4884D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5967E08F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1017C20F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125A5E0D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5E7B912A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61529237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66088B78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2C9011FA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798DB561" w14:textId="77777777" w:rsidR="00DB2C84" w:rsidRDefault="00DB2C84" w:rsidP="003B01ED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224D7A56" w14:textId="77777777" w:rsidR="00DB2C84" w:rsidRDefault="00DB2C84" w:rsidP="003B01ED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</w:p>
    <w:p w14:paraId="469EDC3E" w14:textId="2BB03653" w:rsidR="00BE18C7" w:rsidRDefault="00BE18C7" w:rsidP="003B01ED">
      <w:pPr>
        <w:spacing w:after="0" w:line="240" w:lineRule="auto"/>
        <w:jc w:val="both"/>
        <w:rPr>
          <w:b/>
          <w:lang w:eastAsia="hr-HR"/>
        </w:rPr>
      </w:pPr>
      <w:r w:rsidRPr="005443E9">
        <w:rPr>
          <w:rFonts w:eastAsia="Times New Roman"/>
          <w:b/>
          <w:color w:val="000000"/>
          <w:lang w:eastAsia="hr-HR"/>
        </w:rPr>
        <w:t>4.1.</w:t>
      </w:r>
      <w:r>
        <w:rPr>
          <w:rFonts w:eastAsia="Times New Roman"/>
          <w:b/>
          <w:color w:val="000000"/>
          <w:lang w:eastAsia="hr-HR"/>
        </w:rPr>
        <w:t xml:space="preserve"> </w:t>
      </w:r>
      <w:r w:rsidRPr="005443E9">
        <w:rPr>
          <w:b/>
          <w:lang w:eastAsia="hr-HR"/>
        </w:rPr>
        <w:t>Dobrovoljna vatrogasna društva</w:t>
      </w:r>
    </w:p>
    <w:p w14:paraId="57741AA0" w14:textId="77777777" w:rsidR="00BE18C7" w:rsidRDefault="00BE18C7" w:rsidP="00BE18C7">
      <w:pPr>
        <w:spacing w:after="0" w:line="240" w:lineRule="auto"/>
        <w:ind w:firstLine="709"/>
        <w:jc w:val="both"/>
        <w:rPr>
          <w:rFonts w:eastAsia="Times New Roman"/>
          <w:b/>
          <w:color w:val="000000"/>
          <w:lang w:eastAsia="hr-HR"/>
        </w:rPr>
      </w:pPr>
    </w:p>
    <w:p w14:paraId="1C2E5FBE" w14:textId="77777777" w:rsidR="00BE18C7" w:rsidRPr="005443E9" w:rsidRDefault="00BE18C7" w:rsidP="00BE18C7">
      <w:pPr>
        <w:spacing w:after="0" w:line="240" w:lineRule="auto"/>
        <w:ind w:firstLine="709"/>
        <w:jc w:val="both"/>
        <w:rPr>
          <w:rFonts w:eastAsia="Times New Roman"/>
          <w:b/>
          <w:color w:val="000000"/>
          <w:lang w:eastAsia="hr-HR"/>
        </w:rPr>
      </w:pPr>
    </w:p>
    <w:p w14:paraId="3A1BB9EA" w14:textId="77777777" w:rsidR="00BE18C7" w:rsidRDefault="00BE18C7" w:rsidP="00BE18C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Tablica br. 1. kadrovska popunjenost i opremljenost</w:t>
      </w:r>
    </w:p>
    <w:p w14:paraId="54B82132" w14:textId="77777777" w:rsidR="00BE18C7" w:rsidRPr="00374533" w:rsidRDefault="00BE18C7" w:rsidP="00BE18C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049"/>
        <w:gridCol w:w="1049"/>
        <w:gridCol w:w="1049"/>
        <w:gridCol w:w="1049"/>
        <w:gridCol w:w="1701"/>
        <w:gridCol w:w="992"/>
      </w:tblGrid>
      <w:tr w:rsidR="00BE18C7" w:rsidRPr="00374533" w14:paraId="7D16F18F" w14:textId="77777777" w:rsidTr="00116E55">
        <w:trPr>
          <w:jc w:val="center"/>
        </w:trPr>
        <w:tc>
          <w:tcPr>
            <w:tcW w:w="1134" w:type="dxa"/>
            <w:shd w:val="clear" w:color="auto" w:fill="D9D9D9"/>
            <w:vAlign w:val="center"/>
          </w:tcPr>
          <w:p w14:paraId="36DE572D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0AC3354A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Ukupno članova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7DE0067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Operativni vatrogasci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1665C281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S ispitom vatrogasca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58E3814A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Osigurani</w:t>
            </w:r>
          </w:p>
        </w:tc>
        <w:tc>
          <w:tcPr>
            <w:tcW w:w="1049" w:type="dxa"/>
            <w:shd w:val="clear" w:color="auto" w:fill="D9D9D9"/>
            <w:vAlign w:val="center"/>
          </w:tcPr>
          <w:p w14:paraId="2AE3D717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proofErr w:type="spellStart"/>
            <w:r w:rsidRPr="00374533">
              <w:rPr>
                <w:rFonts w:eastAsia="Times New Roman"/>
                <w:sz w:val="22"/>
                <w:szCs w:val="22"/>
                <w:lang w:eastAsia="hr-HR"/>
              </w:rPr>
              <w:t>Zdravst</w:t>
            </w:r>
            <w:proofErr w:type="spellEnd"/>
            <w:r w:rsidRPr="00374533">
              <w:rPr>
                <w:rFonts w:eastAsia="Times New Roman"/>
                <w:sz w:val="22"/>
                <w:szCs w:val="22"/>
                <w:lang w:eastAsia="hr-HR"/>
              </w:rPr>
              <w:t>. pregledani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1BF53B8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 xml:space="preserve">Vozila </w:t>
            </w:r>
            <w:r w:rsidRPr="00374533">
              <w:rPr>
                <w:rFonts w:eastAsia="Times New Roman"/>
                <w:sz w:val="22"/>
                <w:szCs w:val="22"/>
                <w:lang w:eastAsia="hr-HR"/>
              </w:rPr>
              <w:br/>
              <w:t>i oprema*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3FB5C76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Dom spremište</w:t>
            </w:r>
          </w:p>
        </w:tc>
      </w:tr>
      <w:tr w:rsidR="00BE18C7" w:rsidRPr="00374533" w14:paraId="077468F4" w14:textId="77777777" w:rsidTr="00116E55">
        <w:trPr>
          <w:jc w:val="center"/>
        </w:trPr>
        <w:tc>
          <w:tcPr>
            <w:tcW w:w="9072" w:type="dxa"/>
            <w:gridSpan w:val="8"/>
            <w:tcBorders>
              <w:bottom w:val="single" w:sz="6" w:space="0" w:color="auto"/>
            </w:tcBorders>
            <w:shd w:val="clear" w:color="auto" w:fill="B8CCE4"/>
            <w:vAlign w:val="center"/>
          </w:tcPr>
          <w:p w14:paraId="743DF1D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Središnje DVD - vatrogasna postrojba kategorije A</w:t>
            </w:r>
          </w:p>
        </w:tc>
      </w:tr>
      <w:tr w:rsidR="00BE18C7" w:rsidRPr="00374533" w14:paraId="013C5722" w14:textId="77777777" w:rsidTr="00116E55">
        <w:trPr>
          <w:jc w:val="center"/>
        </w:trPr>
        <w:tc>
          <w:tcPr>
            <w:tcW w:w="1134" w:type="dxa"/>
            <w:shd w:val="clear" w:color="FFFF00" w:fill="auto"/>
            <w:vAlign w:val="center"/>
          </w:tcPr>
          <w:p w14:paraId="17EB1F00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Jasenak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32110BFB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70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530572E0" w14:textId="27AD5CB8" w:rsidR="00BE18C7" w:rsidRPr="00374533" w:rsidRDefault="0013091F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1314DB49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62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222D462E" w14:textId="0C95220B" w:rsidR="00BE18C7" w:rsidRPr="00374533" w:rsidRDefault="0013091F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3DEA1134" w14:textId="5E06B9C2" w:rsidR="00BE18C7" w:rsidRPr="00374533" w:rsidRDefault="0013091F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701" w:type="dxa"/>
            <w:shd w:val="clear" w:color="FFFF00" w:fill="auto"/>
            <w:vAlign w:val="center"/>
          </w:tcPr>
          <w:p w14:paraId="57A2BE19" w14:textId="77777777" w:rsidR="00BE18C7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18"/>
                <w:szCs w:val="22"/>
                <w:lang w:eastAsia="hr-HR"/>
              </w:rPr>
            </w:pPr>
            <w:r w:rsidRPr="00374533">
              <w:rPr>
                <w:rFonts w:eastAsia="Times New Roman"/>
                <w:sz w:val="18"/>
                <w:szCs w:val="22"/>
                <w:lang w:eastAsia="hr-HR"/>
              </w:rPr>
              <w:t xml:space="preserve">NV, AC, </w:t>
            </w:r>
            <w:r>
              <w:rPr>
                <w:rFonts w:eastAsia="Times New Roman"/>
                <w:sz w:val="18"/>
                <w:szCs w:val="22"/>
                <w:lang w:eastAsia="hr-HR"/>
              </w:rPr>
              <w:t>kombi,</w:t>
            </w:r>
          </w:p>
          <w:p w14:paraId="1963A67E" w14:textId="77777777" w:rsidR="00BE18C7" w:rsidRPr="00F02D67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18"/>
                <w:szCs w:val="22"/>
                <w:lang w:eastAsia="hr-HR"/>
              </w:rPr>
            </w:pPr>
            <w:r>
              <w:rPr>
                <w:rFonts w:eastAsia="Times New Roman"/>
                <w:sz w:val="18"/>
                <w:szCs w:val="22"/>
                <w:lang w:eastAsia="hr-HR"/>
              </w:rPr>
              <w:t xml:space="preserve"> MVŠ</w:t>
            </w:r>
          </w:p>
        </w:tc>
        <w:tc>
          <w:tcPr>
            <w:tcW w:w="992" w:type="dxa"/>
            <w:shd w:val="clear" w:color="FFFF00" w:fill="auto"/>
            <w:vAlign w:val="center"/>
          </w:tcPr>
          <w:p w14:paraId="1EF6E859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DA</w:t>
            </w:r>
          </w:p>
        </w:tc>
      </w:tr>
      <w:tr w:rsidR="00BE18C7" w:rsidRPr="00374533" w14:paraId="080BD68B" w14:textId="77777777" w:rsidTr="00116E55">
        <w:trPr>
          <w:jc w:val="center"/>
        </w:trPr>
        <w:tc>
          <w:tcPr>
            <w:tcW w:w="1134" w:type="dxa"/>
            <w:shd w:val="clear" w:color="FFFF00" w:fill="auto"/>
            <w:vAlign w:val="center"/>
          </w:tcPr>
          <w:p w14:paraId="02E75AB1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Drežnica</w:t>
            </w:r>
          </w:p>
        </w:tc>
        <w:tc>
          <w:tcPr>
            <w:tcW w:w="7938" w:type="dxa"/>
            <w:gridSpan w:val="7"/>
            <w:shd w:val="clear" w:color="FFFF00" w:fill="auto"/>
            <w:vAlign w:val="center"/>
          </w:tcPr>
          <w:p w14:paraId="008EF9A5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DVD Jasenak organizira odjeljenje koje će opremiti i osposobiti za rad (malo NV)</w:t>
            </w:r>
          </w:p>
        </w:tc>
      </w:tr>
      <w:tr w:rsidR="00BE18C7" w:rsidRPr="00374533" w14:paraId="281C9A67" w14:textId="77777777" w:rsidTr="00116E55">
        <w:trPr>
          <w:jc w:val="center"/>
        </w:trPr>
        <w:tc>
          <w:tcPr>
            <w:tcW w:w="9072" w:type="dxa"/>
            <w:gridSpan w:val="8"/>
            <w:tcBorders>
              <w:bottom w:val="single" w:sz="6" w:space="0" w:color="auto"/>
            </w:tcBorders>
            <w:shd w:val="clear" w:color="auto" w:fill="B8CCE4"/>
            <w:vAlign w:val="center"/>
          </w:tcPr>
          <w:p w14:paraId="4932420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Ostala DVD-a</w:t>
            </w:r>
          </w:p>
        </w:tc>
      </w:tr>
      <w:tr w:rsidR="00BE18C7" w:rsidRPr="00374533" w14:paraId="27185EA5" w14:textId="77777777" w:rsidTr="00116E55">
        <w:trPr>
          <w:jc w:val="center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C5C2C32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Vatrogasne postrojbe kategorije B</w:t>
            </w:r>
          </w:p>
        </w:tc>
      </w:tr>
      <w:tr w:rsidR="00BE18C7" w:rsidRPr="00374533" w14:paraId="08F34279" w14:textId="77777777" w:rsidTr="00116E55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6CF3A9BE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Ogulin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5AC3DB01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104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6B58E4E" w14:textId="4B72B685" w:rsidR="00BE18C7" w:rsidRPr="00374533" w:rsidRDefault="0013091F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1</w:t>
            </w:r>
            <w:r w:rsidR="00083B2D">
              <w:rPr>
                <w:rFonts w:eastAsia="Times New Roman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1E21111E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61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759A6A03" w14:textId="0B0EDEB9" w:rsidR="00BE18C7" w:rsidRPr="00374533" w:rsidRDefault="0013091F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1</w:t>
            </w:r>
            <w:r w:rsidR="00083B2D">
              <w:rPr>
                <w:rFonts w:eastAsia="Times New Roman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3FE1E52F" w14:textId="45D7B992" w:rsidR="00BE18C7" w:rsidRPr="00374533" w:rsidRDefault="0013091F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1</w:t>
            </w:r>
            <w:r w:rsidR="00083B2D">
              <w:rPr>
                <w:rFonts w:eastAsia="Times New Roman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58220BB9" w14:textId="6CCC4CF9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18"/>
                <w:szCs w:val="22"/>
                <w:lang w:eastAsia="hr-HR"/>
              </w:rPr>
            </w:pPr>
            <w:r w:rsidRPr="00374533">
              <w:rPr>
                <w:rFonts w:eastAsia="Times New Roman"/>
                <w:sz w:val="18"/>
                <w:szCs w:val="22"/>
                <w:lang w:eastAsia="hr-HR"/>
              </w:rPr>
              <w:t xml:space="preserve"> </w:t>
            </w:r>
            <w:r w:rsidR="0013091F">
              <w:rPr>
                <w:rFonts w:eastAsia="Times New Roman"/>
                <w:sz w:val="18"/>
                <w:szCs w:val="22"/>
                <w:lang w:eastAsia="hr-HR"/>
              </w:rPr>
              <w:t>MŠ, kombi, MVŠ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14:paraId="2D289545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DA</w:t>
            </w:r>
          </w:p>
        </w:tc>
      </w:tr>
      <w:tr w:rsidR="00BE18C7" w:rsidRPr="00374533" w14:paraId="44099961" w14:textId="77777777" w:rsidTr="00116E55">
        <w:trPr>
          <w:jc w:val="center"/>
        </w:trPr>
        <w:tc>
          <w:tcPr>
            <w:tcW w:w="1134" w:type="dxa"/>
            <w:shd w:val="clear" w:color="FFFF00" w:fill="auto"/>
            <w:vAlign w:val="center"/>
          </w:tcPr>
          <w:p w14:paraId="7749DD97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Zagorje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67C6EE8D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127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55BA8B6F" w14:textId="7BAF01AE" w:rsidR="00BE18C7" w:rsidRPr="00374533" w:rsidRDefault="00BE18C7" w:rsidP="00116E55">
            <w:pPr>
              <w:keepNext/>
              <w:spacing w:after="0" w:line="240" w:lineRule="auto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 xml:space="preserve">        </w:t>
            </w:r>
            <w:r w:rsidR="00083B2D">
              <w:rPr>
                <w:rFonts w:eastAsia="Times New Roman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708416F6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87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1671BBF4" w14:textId="5FADA473" w:rsidR="00BE18C7" w:rsidRPr="00374533" w:rsidRDefault="00083B2D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2444385D" w14:textId="6A61A7F9" w:rsidR="00BE18C7" w:rsidRPr="00374533" w:rsidRDefault="00083B2D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  <w:shd w:val="clear" w:color="FFFF00" w:fill="auto"/>
            <w:vAlign w:val="center"/>
          </w:tcPr>
          <w:p w14:paraId="68330E84" w14:textId="7A892A5C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18"/>
                <w:szCs w:val="22"/>
                <w:lang w:eastAsia="hr-HR"/>
              </w:rPr>
            </w:pPr>
            <w:r w:rsidRPr="00374533">
              <w:rPr>
                <w:rFonts w:eastAsia="Times New Roman"/>
                <w:sz w:val="18"/>
                <w:szCs w:val="22"/>
                <w:lang w:eastAsia="hr-HR"/>
              </w:rPr>
              <w:t>AC,</w:t>
            </w:r>
            <w:r w:rsidR="0013091F">
              <w:rPr>
                <w:rFonts w:eastAsia="Times New Roman"/>
                <w:sz w:val="18"/>
                <w:szCs w:val="22"/>
                <w:lang w:eastAsia="hr-HR"/>
              </w:rPr>
              <w:t xml:space="preserve"> MŠ,</w:t>
            </w:r>
            <w:r w:rsidRPr="00374533">
              <w:rPr>
                <w:rFonts w:eastAsia="Times New Roman"/>
                <w:sz w:val="18"/>
                <w:szCs w:val="22"/>
                <w:lang w:eastAsia="hr-HR"/>
              </w:rPr>
              <w:t xml:space="preserve"> kombi, MVŠ</w:t>
            </w:r>
          </w:p>
        </w:tc>
        <w:tc>
          <w:tcPr>
            <w:tcW w:w="992" w:type="dxa"/>
            <w:shd w:val="clear" w:color="FFFF00" w:fill="auto"/>
            <w:vAlign w:val="center"/>
          </w:tcPr>
          <w:p w14:paraId="09C0C9C7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DA</w:t>
            </w:r>
          </w:p>
        </w:tc>
      </w:tr>
      <w:tr w:rsidR="00BE18C7" w:rsidRPr="00374533" w14:paraId="2E639B3B" w14:textId="77777777" w:rsidTr="00116E55">
        <w:trPr>
          <w:jc w:val="center"/>
        </w:trPr>
        <w:tc>
          <w:tcPr>
            <w:tcW w:w="9072" w:type="dxa"/>
            <w:gridSpan w:val="8"/>
            <w:shd w:val="clear" w:color="FFFF00" w:fill="auto"/>
            <w:vAlign w:val="center"/>
          </w:tcPr>
          <w:p w14:paraId="3F4E0005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Vatrogasne postrojbe kategorije C</w:t>
            </w:r>
          </w:p>
        </w:tc>
      </w:tr>
      <w:tr w:rsidR="00BE18C7" w:rsidRPr="00374533" w14:paraId="05CB9559" w14:textId="77777777" w:rsidTr="00116E55">
        <w:trPr>
          <w:jc w:val="center"/>
        </w:trPr>
        <w:tc>
          <w:tcPr>
            <w:tcW w:w="1134" w:type="dxa"/>
            <w:shd w:val="clear" w:color="FFFF00" w:fill="auto"/>
            <w:vAlign w:val="center"/>
          </w:tcPr>
          <w:p w14:paraId="3E46F0FD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Turkovići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4297E97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1</w:t>
            </w:r>
            <w:r>
              <w:rPr>
                <w:rFonts w:eastAsia="Times New Roman"/>
                <w:sz w:val="22"/>
                <w:szCs w:val="22"/>
                <w:lang w:eastAsia="hr-HR"/>
              </w:rPr>
              <w:t>14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58E51023" w14:textId="314414AB" w:rsidR="00BE18C7" w:rsidRPr="00374533" w:rsidRDefault="00083B2D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66A9039A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38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7CFC1291" w14:textId="232B9B85" w:rsidR="00BE18C7" w:rsidRPr="00374533" w:rsidRDefault="00083B2D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6D614CE5" w14:textId="7A4C62BA" w:rsidR="00BE18C7" w:rsidRPr="00374533" w:rsidRDefault="00083B2D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  <w:shd w:val="clear" w:color="FFFF00" w:fill="auto"/>
            <w:vAlign w:val="center"/>
          </w:tcPr>
          <w:p w14:paraId="48CFCFB9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18"/>
                <w:szCs w:val="22"/>
                <w:lang w:eastAsia="hr-HR"/>
              </w:rPr>
            </w:pPr>
            <w:r w:rsidRPr="00374533">
              <w:rPr>
                <w:rFonts w:eastAsia="Times New Roman"/>
                <w:sz w:val="18"/>
                <w:szCs w:val="22"/>
                <w:lang w:eastAsia="hr-HR"/>
              </w:rPr>
              <w:t xml:space="preserve"> ŠV, MVŠ</w:t>
            </w:r>
          </w:p>
        </w:tc>
        <w:tc>
          <w:tcPr>
            <w:tcW w:w="992" w:type="dxa"/>
            <w:shd w:val="clear" w:color="FFFF00" w:fill="auto"/>
            <w:vAlign w:val="center"/>
          </w:tcPr>
          <w:p w14:paraId="6760C0A6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DA</w:t>
            </w:r>
          </w:p>
        </w:tc>
      </w:tr>
      <w:tr w:rsidR="00BE18C7" w:rsidRPr="00374533" w14:paraId="40895873" w14:textId="77777777" w:rsidTr="00116E55">
        <w:trPr>
          <w:jc w:val="center"/>
        </w:trPr>
        <w:tc>
          <w:tcPr>
            <w:tcW w:w="1134" w:type="dxa"/>
            <w:shd w:val="clear" w:color="FFFF00" w:fill="auto"/>
            <w:vAlign w:val="center"/>
          </w:tcPr>
          <w:p w14:paraId="6E2D202A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Ribarići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5437EB3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143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00483FEE" w14:textId="0F8AD40C" w:rsidR="00BE18C7" w:rsidRPr="00374533" w:rsidRDefault="00BE18C7" w:rsidP="00116E55">
            <w:pPr>
              <w:keepNext/>
              <w:spacing w:after="0" w:line="240" w:lineRule="auto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 xml:space="preserve">       </w:t>
            </w:r>
            <w:r w:rsidRPr="00374533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  <w:r w:rsidR="00083B2D">
              <w:rPr>
                <w:rFonts w:eastAsia="Times New Roman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6EC94CD9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52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3B96144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07958C64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  <w:shd w:val="clear" w:color="FFFF00" w:fill="auto"/>
            <w:vAlign w:val="center"/>
          </w:tcPr>
          <w:p w14:paraId="0F379792" w14:textId="77777777" w:rsidR="00BE18C7" w:rsidRPr="00374533" w:rsidRDefault="00BE18C7" w:rsidP="00116E55">
            <w:pPr>
              <w:keepNext/>
              <w:spacing w:after="0" w:line="240" w:lineRule="auto"/>
              <w:rPr>
                <w:rFonts w:eastAsia="Times New Roman"/>
                <w:sz w:val="18"/>
                <w:szCs w:val="22"/>
                <w:lang w:eastAsia="hr-HR"/>
              </w:rPr>
            </w:pPr>
            <w:r>
              <w:rPr>
                <w:rFonts w:eastAsia="Times New Roman"/>
                <w:sz w:val="18"/>
                <w:szCs w:val="22"/>
                <w:lang w:eastAsia="hr-HR"/>
              </w:rPr>
              <w:t xml:space="preserve">     </w:t>
            </w:r>
            <w:r w:rsidRPr="00374533">
              <w:rPr>
                <w:rFonts w:eastAsia="Times New Roman"/>
                <w:sz w:val="18"/>
                <w:szCs w:val="22"/>
                <w:lang w:eastAsia="hr-HR"/>
              </w:rPr>
              <w:t>ŠV, MVŠ</w:t>
            </w:r>
            <w:r>
              <w:rPr>
                <w:rFonts w:eastAsia="Times New Roman"/>
                <w:sz w:val="18"/>
                <w:szCs w:val="22"/>
                <w:lang w:eastAsia="hr-HR"/>
              </w:rPr>
              <w:t>, kombi</w:t>
            </w:r>
          </w:p>
        </w:tc>
        <w:tc>
          <w:tcPr>
            <w:tcW w:w="992" w:type="dxa"/>
            <w:shd w:val="clear" w:color="FFFF00" w:fill="auto"/>
            <w:vAlign w:val="center"/>
          </w:tcPr>
          <w:p w14:paraId="62BE7B34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DA</w:t>
            </w:r>
          </w:p>
        </w:tc>
      </w:tr>
      <w:tr w:rsidR="00BE18C7" w:rsidRPr="00374533" w14:paraId="275168D0" w14:textId="77777777" w:rsidTr="00116E55">
        <w:trPr>
          <w:jc w:val="center"/>
        </w:trPr>
        <w:tc>
          <w:tcPr>
            <w:tcW w:w="9072" w:type="dxa"/>
            <w:gridSpan w:val="8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70131675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DVD-a u gospodarstvu</w:t>
            </w:r>
          </w:p>
        </w:tc>
      </w:tr>
      <w:tr w:rsidR="00BE18C7" w:rsidRPr="00374533" w14:paraId="7A0561AC" w14:textId="77777777" w:rsidTr="00116E55">
        <w:trPr>
          <w:jc w:val="center"/>
        </w:trPr>
        <w:tc>
          <w:tcPr>
            <w:tcW w:w="1134" w:type="dxa"/>
            <w:shd w:val="clear" w:color="FFFF00" w:fill="auto"/>
            <w:vAlign w:val="center"/>
          </w:tcPr>
          <w:p w14:paraId="792EB306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Opća bolnica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0F96E79E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47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2B404462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5B8C2EFA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2BF322AF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049" w:type="dxa"/>
            <w:shd w:val="clear" w:color="FFFF00" w:fill="auto"/>
            <w:vAlign w:val="center"/>
          </w:tcPr>
          <w:p w14:paraId="298662B3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701" w:type="dxa"/>
            <w:shd w:val="clear" w:color="FFFF00" w:fill="auto"/>
            <w:vAlign w:val="center"/>
          </w:tcPr>
          <w:p w14:paraId="23853FAD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992" w:type="dxa"/>
            <w:shd w:val="clear" w:color="FFFF00" w:fill="auto"/>
            <w:vAlign w:val="center"/>
          </w:tcPr>
          <w:p w14:paraId="49E890B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sz w:val="22"/>
                <w:szCs w:val="22"/>
                <w:lang w:eastAsia="hr-HR"/>
              </w:rPr>
              <w:t>NE</w:t>
            </w:r>
          </w:p>
        </w:tc>
      </w:tr>
    </w:tbl>
    <w:p w14:paraId="2CB739B5" w14:textId="77777777" w:rsidR="00995EAB" w:rsidRDefault="00995EAB" w:rsidP="00BE18C7">
      <w:pPr>
        <w:rPr>
          <w:lang w:eastAsia="hr-HR"/>
        </w:rPr>
      </w:pPr>
    </w:p>
    <w:p w14:paraId="02548184" w14:textId="0EE61B6F" w:rsidR="00BE18C7" w:rsidRDefault="00BE18C7" w:rsidP="00BE18C7">
      <w:pPr>
        <w:rPr>
          <w:lang w:eastAsia="hr-HR"/>
        </w:rPr>
      </w:pPr>
      <w:r w:rsidRPr="00264C70">
        <w:rPr>
          <w:lang w:eastAsia="hr-HR"/>
        </w:rPr>
        <w:t>*PVZ Ogulin ima 24-satno osiguranje ˝bez imena˝ za 50 ljud</w:t>
      </w:r>
      <w:r>
        <w:rPr>
          <w:lang w:eastAsia="hr-HR"/>
        </w:rPr>
        <w:t>i</w:t>
      </w:r>
    </w:p>
    <w:p w14:paraId="2F7E3BF4" w14:textId="77777777" w:rsidR="00995EAB" w:rsidRDefault="00995EAB" w:rsidP="00BE18C7">
      <w:pPr>
        <w:pStyle w:val="Naslov3"/>
        <w:numPr>
          <w:ilvl w:val="0"/>
          <w:numId w:val="0"/>
        </w:numPr>
        <w:rPr>
          <w:lang w:eastAsia="hr-HR"/>
        </w:rPr>
      </w:pPr>
    </w:p>
    <w:p w14:paraId="7EF94518" w14:textId="3C1C949E" w:rsidR="00BE18C7" w:rsidRDefault="00BE18C7" w:rsidP="00BE18C7">
      <w:pPr>
        <w:pStyle w:val="Naslov3"/>
        <w:numPr>
          <w:ilvl w:val="0"/>
          <w:numId w:val="0"/>
        </w:numPr>
        <w:rPr>
          <w:lang w:eastAsia="hr-HR"/>
        </w:rPr>
      </w:pPr>
      <w:r>
        <w:rPr>
          <w:lang w:eastAsia="hr-HR"/>
        </w:rPr>
        <w:t xml:space="preserve">4.2. </w:t>
      </w:r>
      <w:r w:rsidRPr="00374533">
        <w:rPr>
          <w:lang w:eastAsia="hr-HR"/>
        </w:rPr>
        <w:t>Javna vatrogasna postrojba Ogulin</w:t>
      </w:r>
    </w:p>
    <w:p w14:paraId="3BDCA700" w14:textId="77777777" w:rsidR="00BE18C7" w:rsidRPr="000A2E4E" w:rsidRDefault="00BE18C7" w:rsidP="00BE18C7">
      <w:pPr>
        <w:rPr>
          <w:lang w:eastAsia="hr-HR"/>
        </w:rPr>
      </w:pPr>
    </w:p>
    <w:p w14:paraId="1AFF9088" w14:textId="77777777" w:rsidR="00BE18C7" w:rsidRDefault="00BE18C7" w:rsidP="00BE18C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Tablica br. 2. Kadrovska popunjenost i opremljenost</w:t>
      </w:r>
    </w:p>
    <w:p w14:paraId="5958699A" w14:textId="77777777" w:rsidR="00BE18C7" w:rsidRPr="00374533" w:rsidRDefault="00BE18C7" w:rsidP="00BE18C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tbl>
      <w:tblPr>
        <w:tblW w:w="907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2410"/>
        <w:gridCol w:w="992"/>
      </w:tblGrid>
      <w:tr w:rsidR="00BE18C7" w:rsidRPr="00374533" w14:paraId="56907940" w14:textId="77777777" w:rsidTr="00116E55">
        <w:trPr>
          <w:cantSplit/>
        </w:trPr>
        <w:tc>
          <w:tcPr>
            <w:tcW w:w="945" w:type="dxa"/>
            <w:shd w:val="clear" w:color="auto" w:fill="D9D9D9"/>
            <w:vAlign w:val="center"/>
          </w:tcPr>
          <w:p w14:paraId="2FD81BA1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Naziv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10A8AB6F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31C580CA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hr-HR"/>
              </w:rPr>
            </w:pPr>
            <w:r w:rsidRPr="00374533">
              <w:rPr>
                <w:rFonts w:eastAsia="Times New Roman"/>
                <w:sz w:val="20"/>
                <w:szCs w:val="22"/>
                <w:lang w:eastAsia="hr-HR"/>
              </w:rPr>
              <w:t>Operativni vatrogasci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0EA9975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hr-HR"/>
              </w:rPr>
            </w:pPr>
            <w:r w:rsidRPr="00374533">
              <w:rPr>
                <w:rFonts w:eastAsia="Times New Roman"/>
                <w:sz w:val="20"/>
                <w:szCs w:val="22"/>
                <w:lang w:eastAsia="hr-HR"/>
              </w:rPr>
              <w:t>S ispitom vatrogasca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430DC956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Osigurani</w:t>
            </w:r>
          </w:p>
        </w:tc>
        <w:tc>
          <w:tcPr>
            <w:tcW w:w="945" w:type="dxa"/>
            <w:shd w:val="clear" w:color="auto" w:fill="D9D9D9"/>
            <w:vAlign w:val="center"/>
          </w:tcPr>
          <w:p w14:paraId="02F1CC0D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proofErr w:type="spellStart"/>
            <w:r w:rsidRPr="00374533">
              <w:rPr>
                <w:rFonts w:eastAsia="Times New Roman"/>
                <w:sz w:val="20"/>
                <w:szCs w:val="22"/>
                <w:lang w:eastAsia="hr-HR"/>
              </w:rPr>
              <w:t>Zdravst</w:t>
            </w:r>
            <w:proofErr w:type="spellEnd"/>
            <w:r w:rsidRPr="00374533">
              <w:rPr>
                <w:rFonts w:eastAsia="Times New Roman"/>
                <w:sz w:val="20"/>
                <w:szCs w:val="22"/>
                <w:lang w:eastAsia="hr-HR"/>
              </w:rPr>
              <w:t>. pregledani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12DCB91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Vozila i oprema*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4E7400A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Dom -spremište</w:t>
            </w:r>
          </w:p>
        </w:tc>
      </w:tr>
      <w:tr w:rsidR="00BE18C7" w:rsidRPr="00374533" w14:paraId="31AF687D" w14:textId="77777777" w:rsidTr="00116E55">
        <w:trPr>
          <w:cantSplit/>
        </w:trPr>
        <w:tc>
          <w:tcPr>
            <w:tcW w:w="945" w:type="dxa"/>
            <w:vAlign w:val="center"/>
          </w:tcPr>
          <w:p w14:paraId="7F88803C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JVP Ogulin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32AC84E5" w14:textId="7C4C4273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2</w:t>
            </w:r>
            <w:r w:rsidR="00714972">
              <w:rPr>
                <w:rFonts w:eastAsia="Times New Roman"/>
                <w:color w:val="000000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945" w:type="dxa"/>
            <w:vAlign w:val="center"/>
          </w:tcPr>
          <w:p w14:paraId="1F730BDA" w14:textId="11F1ADBC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2</w:t>
            </w:r>
            <w:r w:rsidR="00714972">
              <w:rPr>
                <w:rFonts w:eastAsia="Times New Roman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1B9A68B0" w14:textId="1F7502AA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2</w:t>
            </w:r>
            <w:r w:rsidR="00714972">
              <w:rPr>
                <w:rFonts w:eastAsia="Times New Roman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0DAEEE26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22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0AF2E2DA" w14:textId="5EA21E43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hr-HR"/>
              </w:rPr>
            </w:pPr>
            <w:r w:rsidRPr="00374533">
              <w:rPr>
                <w:rFonts w:eastAsia="Times New Roman"/>
                <w:sz w:val="22"/>
                <w:szCs w:val="22"/>
                <w:lang w:eastAsia="hr-HR"/>
              </w:rPr>
              <w:t>2</w:t>
            </w:r>
            <w:r w:rsidR="00264D84">
              <w:rPr>
                <w:rFonts w:eastAsia="Times New Roman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2410" w:type="dxa"/>
            <w:vAlign w:val="center"/>
          </w:tcPr>
          <w:p w14:paraId="22F57DC5" w14:textId="3E853FBB" w:rsidR="00BE18C7" w:rsidRPr="00374533" w:rsidRDefault="00264D84" w:rsidP="00116E55">
            <w:pPr>
              <w:keepNext/>
              <w:spacing w:after="0" w:line="240" w:lineRule="auto"/>
              <w:rPr>
                <w:rFonts w:eastAsia="Times New Roman"/>
                <w:sz w:val="20"/>
                <w:szCs w:val="22"/>
                <w:lang w:eastAsia="hr-HR"/>
              </w:rPr>
            </w:pPr>
            <w:r>
              <w:rPr>
                <w:rFonts w:eastAsia="Times New Roman"/>
                <w:sz w:val="20"/>
                <w:szCs w:val="22"/>
                <w:lang w:eastAsia="hr-HR"/>
              </w:rPr>
              <w:t>NV, AC, 2Xšv, ZV, MVŠ, TV, AC za prijevoz pitke vode,</w:t>
            </w:r>
            <w:r w:rsidR="003817A6">
              <w:rPr>
                <w:rFonts w:eastAsia="Times New Roman"/>
                <w:sz w:val="20"/>
                <w:szCs w:val="22"/>
                <w:lang w:eastAsia="hr-HR"/>
              </w:rPr>
              <w:t xml:space="preserve"> ALJ, </w:t>
            </w:r>
            <w:r>
              <w:rPr>
                <w:rFonts w:eastAsia="Times New Roman"/>
                <w:sz w:val="20"/>
                <w:szCs w:val="22"/>
                <w:lang w:eastAsia="hr-HR"/>
              </w:rPr>
              <w:t>ČPR, PS 250</w:t>
            </w:r>
            <w:r w:rsidR="003817A6">
              <w:rPr>
                <w:rFonts w:eastAsia="Times New Roman"/>
                <w:sz w:val="20"/>
                <w:szCs w:val="22"/>
                <w:lang w:eastAsia="hr-HR"/>
              </w:rPr>
              <w:t xml:space="preserve">, </w:t>
            </w:r>
            <w:proofErr w:type="spellStart"/>
            <w:r w:rsidR="003817A6">
              <w:rPr>
                <w:rFonts w:eastAsia="Times New Roman"/>
                <w:sz w:val="20"/>
                <w:szCs w:val="22"/>
                <w:lang w:eastAsia="hr-HR"/>
              </w:rPr>
              <w:t>Quad</w:t>
            </w:r>
            <w:proofErr w:type="spellEnd"/>
          </w:p>
        </w:tc>
        <w:tc>
          <w:tcPr>
            <w:tcW w:w="992" w:type="dxa"/>
            <w:vAlign w:val="center"/>
          </w:tcPr>
          <w:p w14:paraId="3EE6A75D" w14:textId="77777777" w:rsidR="00BE18C7" w:rsidRPr="00374533" w:rsidRDefault="00BE18C7" w:rsidP="00116E55">
            <w:pPr>
              <w:keepNext/>
              <w:spacing w:after="0" w:line="240" w:lineRule="auto"/>
              <w:jc w:val="center"/>
              <w:rPr>
                <w:rFonts w:eastAsia="Times New Roman"/>
                <w:sz w:val="20"/>
                <w:szCs w:val="22"/>
                <w:lang w:eastAsia="hr-HR"/>
              </w:rPr>
            </w:pPr>
            <w:r w:rsidRPr="00374533">
              <w:rPr>
                <w:rFonts w:eastAsia="Times New Roman"/>
                <w:sz w:val="20"/>
                <w:szCs w:val="22"/>
                <w:lang w:eastAsia="hr-HR"/>
              </w:rPr>
              <w:t>nalazi se u prostorima DVD-a Ogulin</w:t>
            </w:r>
          </w:p>
        </w:tc>
      </w:tr>
    </w:tbl>
    <w:p w14:paraId="314844C0" w14:textId="77777777" w:rsidR="00BE18C7" w:rsidRDefault="00BE18C7" w:rsidP="00BE18C7">
      <w:pPr>
        <w:spacing w:after="0" w:line="240" w:lineRule="auto"/>
        <w:jc w:val="both"/>
        <w:rPr>
          <w:rFonts w:eastAsia="Times New Roman"/>
          <w:spacing w:val="-6"/>
          <w:sz w:val="20"/>
          <w:szCs w:val="22"/>
          <w:lang w:eastAsia="hr-HR"/>
        </w:rPr>
      </w:pPr>
    </w:p>
    <w:p w14:paraId="3C823C36" w14:textId="2A29925F" w:rsidR="00BE18C7" w:rsidRPr="008406F0" w:rsidRDefault="00BE18C7" w:rsidP="00BE18C7">
      <w:pPr>
        <w:spacing w:after="0" w:line="240" w:lineRule="auto"/>
        <w:jc w:val="both"/>
      </w:pPr>
      <w:r w:rsidRPr="00374533">
        <w:rPr>
          <w:rFonts w:eastAsia="Times New Roman"/>
          <w:spacing w:val="-6"/>
          <w:sz w:val="20"/>
          <w:szCs w:val="22"/>
          <w:lang w:eastAsia="hr-HR"/>
        </w:rPr>
        <w:t>NV - navalno vozilo, AC - autocisterna,</w:t>
      </w:r>
      <w:r w:rsidR="00264D84">
        <w:rPr>
          <w:rFonts w:eastAsia="Times New Roman"/>
          <w:spacing w:val="-6"/>
          <w:sz w:val="20"/>
          <w:szCs w:val="22"/>
          <w:lang w:eastAsia="hr-HR"/>
        </w:rPr>
        <w:t xml:space="preserve"> </w:t>
      </w:r>
      <w:r w:rsidRPr="00374533">
        <w:rPr>
          <w:rFonts w:eastAsia="Times New Roman"/>
          <w:spacing w:val="-6"/>
          <w:sz w:val="20"/>
          <w:szCs w:val="22"/>
          <w:lang w:eastAsia="hr-HR"/>
        </w:rPr>
        <w:t>TV - tehničko vozilo, ŠV - vozilo za gašenje šumskih požara, ZV - zapovjedno vozilo, MVŠ - motorna vatrogasna štrcaljka,</w:t>
      </w:r>
      <w:r w:rsidR="003817A6">
        <w:rPr>
          <w:rFonts w:eastAsia="Times New Roman"/>
          <w:spacing w:val="-6"/>
          <w:sz w:val="20"/>
          <w:szCs w:val="22"/>
          <w:lang w:eastAsia="hr-HR"/>
        </w:rPr>
        <w:t xml:space="preserve"> ALJ – </w:t>
      </w:r>
      <w:proofErr w:type="spellStart"/>
      <w:r w:rsidR="003817A6">
        <w:rPr>
          <w:rFonts w:eastAsia="Times New Roman"/>
          <w:spacing w:val="-6"/>
          <w:sz w:val="20"/>
          <w:szCs w:val="22"/>
          <w:lang w:eastAsia="hr-HR"/>
        </w:rPr>
        <w:t>autoljestva</w:t>
      </w:r>
      <w:proofErr w:type="spellEnd"/>
      <w:r w:rsidR="003817A6">
        <w:rPr>
          <w:rFonts w:eastAsia="Times New Roman"/>
          <w:spacing w:val="-6"/>
          <w:sz w:val="20"/>
          <w:szCs w:val="22"/>
          <w:lang w:eastAsia="hr-HR"/>
        </w:rPr>
        <w:t xml:space="preserve">, </w:t>
      </w:r>
      <w:r w:rsidRPr="00374533">
        <w:rPr>
          <w:rFonts w:eastAsia="Times New Roman"/>
          <w:spacing w:val="-6"/>
          <w:sz w:val="20"/>
          <w:szCs w:val="22"/>
          <w:lang w:eastAsia="hr-HR"/>
        </w:rPr>
        <w:t xml:space="preserve"> ČPR – čamac s prikolicom, PS - prikolica s prahom</w:t>
      </w:r>
      <w:r w:rsidRPr="00374533">
        <w:rPr>
          <w:rFonts w:eastAsia="Times New Roman"/>
          <w:b/>
          <w:color w:val="000000"/>
          <w:lang w:eastAsia="hr-HR"/>
        </w:rPr>
        <w:br w:type="page"/>
      </w:r>
      <w:r>
        <w:rPr>
          <w:rFonts w:eastAsia="Times New Roman"/>
          <w:b/>
          <w:color w:val="000000"/>
          <w:lang w:eastAsia="hr-HR"/>
        </w:rPr>
        <w:lastRenderedPageBreak/>
        <w:t>Intervencije JVP Ogulin do 31.12.202</w:t>
      </w:r>
      <w:r w:rsidR="003817A6">
        <w:rPr>
          <w:rFonts w:eastAsia="Times New Roman"/>
          <w:b/>
          <w:color w:val="000000"/>
          <w:lang w:eastAsia="hr-HR"/>
        </w:rPr>
        <w:t>3</w:t>
      </w:r>
      <w:r>
        <w:rPr>
          <w:rFonts w:eastAsia="Times New Roman"/>
          <w:b/>
          <w:color w:val="000000"/>
          <w:lang w:eastAsia="hr-HR"/>
        </w:rPr>
        <w:t>. godine</w:t>
      </w:r>
    </w:p>
    <w:p w14:paraId="6B4CC1E0" w14:textId="77777777" w:rsidR="00BE18C7" w:rsidRDefault="00BE18C7" w:rsidP="00BE18C7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</w:p>
    <w:p w14:paraId="7AB69B8B" w14:textId="77777777" w:rsidR="00BE18C7" w:rsidRDefault="00BE18C7" w:rsidP="00BE18C7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  <w:r>
        <w:rPr>
          <w:rFonts w:eastAsia="Times New Roman"/>
          <w:b/>
          <w:color w:val="000000"/>
          <w:lang w:eastAsia="hr-HR"/>
        </w:rPr>
        <w:t>Vrsta intervencije</w:t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  <w:t>Broj intervencija</w:t>
      </w:r>
    </w:p>
    <w:p w14:paraId="4A7A165C" w14:textId="61347038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Požar na građevinskom objektu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64D84">
        <w:rPr>
          <w:rFonts w:eastAsia="Times New Roman"/>
          <w:color w:val="000000"/>
          <w:lang w:eastAsia="hr-HR"/>
        </w:rPr>
        <w:t>3</w:t>
      </w:r>
      <w:r>
        <w:rPr>
          <w:rFonts w:eastAsia="Times New Roman"/>
          <w:color w:val="000000"/>
          <w:lang w:eastAsia="hr-HR"/>
        </w:rPr>
        <w:t>9</w:t>
      </w:r>
    </w:p>
    <w:p w14:paraId="48B8B2CB" w14:textId="65B21B7A" w:rsidR="00BE18C7" w:rsidRDefault="00BE18C7" w:rsidP="00BE18C7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i/>
          <w:color w:val="000000"/>
          <w:lang w:eastAsia="hr-HR"/>
        </w:rPr>
        <w:t xml:space="preserve">požar na </w:t>
      </w:r>
      <w:r w:rsidR="00264D84">
        <w:rPr>
          <w:rFonts w:eastAsia="Times New Roman"/>
          <w:i/>
          <w:color w:val="000000"/>
          <w:lang w:eastAsia="hr-HR"/>
        </w:rPr>
        <w:t>kući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64D84">
        <w:rPr>
          <w:rFonts w:eastAsia="Times New Roman"/>
          <w:color w:val="000000"/>
          <w:lang w:eastAsia="hr-HR"/>
        </w:rPr>
        <w:tab/>
      </w:r>
      <w:r w:rsidR="003817A6">
        <w:rPr>
          <w:rFonts w:eastAsia="Times New Roman"/>
          <w:color w:val="000000"/>
          <w:lang w:eastAsia="hr-HR"/>
        </w:rPr>
        <w:t>33</w:t>
      </w:r>
    </w:p>
    <w:p w14:paraId="70AFFABF" w14:textId="563D49FD" w:rsidR="00BE18C7" w:rsidRDefault="00BE18C7" w:rsidP="00BE18C7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i/>
          <w:color w:val="000000"/>
          <w:lang w:eastAsia="hr-HR"/>
        </w:rPr>
        <w:t xml:space="preserve">požar </w:t>
      </w:r>
      <w:r w:rsidR="00264D84">
        <w:rPr>
          <w:rFonts w:eastAsia="Times New Roman"/>
          <w:i/>
          <w:color w:val="000000"/>
          <w:lang w:eastAsia="hr-HR"/>
        </w:rPr>
        <w:t>na gospodarskim objektima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3817A6">
        <w:rPr>
          <w:rFonts w:eastAsia="Times New Roman"/>
          <w:color w:val="000000"/>
          <w:lang w:eastAsia="hr-HR"/>
        </w:rPr>
        <w:t xml:space="preserve"> 6</w:t>
      </w:r>
    </w:p>
    <w:p w14:paraId="2A336BE5" w14:textId="74CB9A2C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Požar u cestovnom prometu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 xml:space="preserve"> </w:t>
      </w:r>
      <w:r w:rsidR="003817A6">
        <w:rPr>
          <w:rFonts w:eastAsia="Times New Roman"/>
          <w:color w:val="000000"/>
          <w:lang w:eastAsia="hr-HR"/>
        </w:rPr>
        <w:t>5</w:t>
      </w:r>
    </w:p>
    <w:p w14:paraId="11BF096F" w14:textId="2539FDB4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u w:val="single"/>
          <w:lang w:eastAsia="hr-HR"/>
        </w:rPr>
      </w:pPr>
      <w:r>
        <w:rPr>
          <w:rFonts w:eastAsia="Times New Roman"/>
          <w:color w:val="000000"/>
          <w:u w:val="single"/>
          <w:lang w:eastAsia="hr-HR"/>
        </w:rPr>
        <w:t>Požar na otvorenom prostoru</w:t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  <w:r w:rsidR="003817A6">
        <w:rPr>
          <w:rFonts w:eastAsia="Times New Roman"/>
          <w:color w:val="000000"/>
          <w:u w:val="single"/>
          <w:lang w:eastAsia="hr-HR"/>
        </w:rPr>
        <w:t>24</w:t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</w:p>
    <w:p w14:paraId="68D9A79C" w14:textId="6B70945F" w:rsidR="00BE18C7" w:rsidRDefault="00BE18C7" w:rsidP="00BE18C7">
      <w:pPr>
        <w:spacing w:after="0" w:line="240" w:lineRule="auto"/>
        <w:ind w:left="720"/>
        <w:jc w:val="both"/>
        <w:rPr>
          <w:rFonts w:eastAsia="Times New Roman"/>
          <w:b/>
          <w:color w:val="000000"/>
          <w:lang w:eastAsia="hr-HR"/>
        </w:rPr>
      </w:pPr>
      <w:r>
        <w:rPr>
          <w:rFonts w:eastAsia="Times New Roman"/>
          <w:b/>
          <w:color w:val="000000"/>
          <w:lang w:eastAsia="hr-HR"/>
        </w:rPr>
        <w:t>UKUPNO POŽARA</w:t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 w:rsidR="00264D84">
        <w:rPr>
          <w:rFonts w:eastAsia="Times New Roman"/>
          <w:b/>
          <w:color w:val="000000"/>
          <w:lang w:eastAsia="hr-HR"/>
        </w:rPr>
        <w:t xml:space="preserve">          </w:t>
      </w:r>
      <w:r w:rsidR="003817A6">
        <w:rPr>
          <w:rFonts w:eastAsia="Times New Roman"/>
          <w:b/>
          <w:color w:val="000000"/>
          <w:lang w:eastAsia="hr-HR"/>
        </w:rPr>
        <w:t xml:space="preserve">  68</w:t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</w:p>
    <w:p w14:paraId="01000609" w14:textId="77777777" w:rsidR="00BE18C7" w:rsidRDefault="00BE18C7" w:rsidP="00BE18C7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</w:p>
    <w:p w14:paraId="78F42C22" w14:textId="6238CE43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bCs/>
          <w:color w:val="000000"/>
        </w:rPr>
        <w:t>Tehničke intervencije na objektu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64D84">
        <w:rPr>
          <w:rFonts w:eastAsia="Times New Roman"/>
          <w:color w:val="000000"/>
          <w:lang w:eastAsia="hr-HR"/>
        </w:rPr>
        <w:t>2</w:t>
      </w:r>
      <w:r w:rsidR="003817A6">
        <w:rPr>
          <w:rFonts w:eastAsia="Times New Roman"/>
          <w:color w:val="000000"/>
          <w:lang w:eastAsia="hr-HR"/>
        </w:rPr>
        <w:t>7</w:t>
      </w:r>
    </w:p>
    <w:p w14:paraId="4A4DFC47" w14:textId="00E27166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bCs/>
          <w:color w:val="000000"/>
        </w:rPr>
        <w:t>Tehničke intervencije na otvorenom prostoru</w:t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3817A6">
        <w:rPr>
          <w:rFonts w:eastAsia="Times New Roman"/>
          <w:color w:val="000000"/>
          <w:lang w:eastAsia="hr-HR"/>
        </w:rPr>
        <w:t>36</w:t>
      </w:r>
    </w:p>
    <w:p w14:paraId="2CD412C6" w14:textId="03DC6CFE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u w:val="single"/>
          <w:lang w:eastAsia="hr-HR"/>
        </w:rPr>
      </w:pPr>
      <w:r>
        <w:rPr>
          <w:bCs/>
          <w:color w:val="000000"/>
          <w:u w:val="single"/>
        </w:rPr>
        <w:t>Tehničke intervencije spašavanje ljudi i životinja</w:t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  <w:r w:rsidR="003817A6">
        <w:rPr>
          <w:rFonts w:eastAsia="Times New Roman"/>
          <w:color w:val="000000"/>
          <w:u w:val="single"/>
          <w:lang w:eastAsia="hr-HR"/>
        </w:rPr>
        <w:t xml:space="preserve"> 5</w:t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</w:p>
    <w:p w14:paraId="5EE10DBE" w14:textId="471F7316" w:rsidR="00BE18C7" w:rsidRDefault="00BE18C7" w:rsidP="00BE18C7">
      <w:pPr>
        <w:spacing w:after="0" w:line="240" w:lineRule="auto"/>
        <w:ind w:left="720"/>
        <w:jc w:val="both"/>
        <w:rPr>
          <w:rFonts w:eastAsia="Times New Roman"/>
          <w:b/>
          <w:color w:val="000000"/>
          <w:lang w:eastAsia="hr-HR"/>
        </w:rPr>
      </w:pPr>
      <w:r>
        <w:rPr>
          <w:rFonts w:eastAsia="Times New Roman"/>
          <w:b/>
          <w:color w:val="000000"/>
          <w:lang w:eastAsia="hr-HR"/>
        </w:rPr>
        <w:t>UKUPNO TEHNIČKIH INTERVENCIJA</w:t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 w:rsidR="003817A6">
        <w:rPr>
          <w:rFonts w:eastAsia="Times New Roman"/>
          <w:b/>
          <w:color w:val="000000"/>
          <w:lang w:eastAsia="hr-HR"/>
        </w:rPr>
        <w:t>68</w:t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</w:p>
    <w:p w14:paraId="7AD92DBA" w14:textId="77777777" w:rsidR="00BE18C7" w:rsidRDefault="00BE18C7" w:rsidP="00BE18C7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</w:p>
    <w:p w14:paraId="78BC3480" w14:textId="349E9C57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u w:val="single"/>
          <w:lang w:eastAsia="hr-HR"/>
        </w:rPr>
      </w:pPr>
      <w:r>
        <w:rPr>
          <w:bCs/>
          <w:color w:val="000000"/>
          <w:u w:val="single"/>
        </w:rPr>
        <w:t>Intervencije s opasnim tvarima</w:t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  <w:t xml:space="preserve"> </w:t>
      </w:r>
      <w:r w:rsidR="003817A6">
        <w:rPr>
          <w:rFonts w:eastAsia="Times New Roman"/>
          <w:color w:val="000000"/>
          <w:u w:val="single"/>
          <w:lang w:eastAsia="hr-HR"/>
        </w:rPr>
        <w:t>2</w:t>
      </w:r>
      <w:r>
        <w:rPr>
          <w:rFonts w:eastAsia="Times New Roman"/>
          <w:color w:val="000000"/>
          <w:u w:val="single"/>
          <w:lang w:eastAsia="hr-HR"/>
        </w:rPr>
        <w:tab/>
      </w:r>
      <w:r>
        <w:rPr>
          <w:rFonts w:eastAsia="Times New Roman"/>
          <w:color w:val="000000"/>
          <w:u w:val="single"/>
          <w:lang w:eastAsia="hr-HR"/>
        </w:rPr>
        <w:tab/>
      </w:r>
    </w:p>
    <w:p w14:paraId="6736FD1F" w14:textId="19BAD0C7" w:rsidR="00BE18C7" w:rsidRDefault="00BE18C7" w:rsidP="00BE18C7">
      <w:pPr>
        <w:spacing w:after="0" w:line="240" w:lineRule="auto"/>
        <w:ind w:left="720"/>
        <w:jc w:val="both"/>
        <w:rPr>
          <w:rFonts w:eastAsia="Times New Roman"/>
          <w:b/>
          <w:color w:val="000000"/>
          <w:lang w:eastAsia="hr-HR"/>
        </w:rPr>
      </w:pPr>
      <w:r>
        <w:rPr>
          <w:rFonts w:eastAsia="Times New Roman"/>
          <w:b/>
          <w:color w:val="000000"/>
          <w:lang w:eastAsia="hr-HR"/>
        </w:rPr>
        <w:t>UKUPNO INTERVENCIJA S OPASN. TVARIMA</w:t>
      </w:r>
      <w:r>
        <w:rPr>
          <w:rFonts w:eastAsia="Times New Roman"/>
          <w:b/>
          <w:color w:val="000000"/>
          <w:lang w:eastAsia="hr-HR"/>
        </w:rPr>
        <w:tab/>
        <w:t xml:space="preserve"> </w:t>
      </w:r>
      <w:r w:rsidR="003817A6">
        <w:rPr>
          <w:rFonts w:eastAsia="Times New Roman"/>
          <w:b/>
          <w:color w:val="000000"/>
          <w:lang w:eastAsia="hr-HR"/>
        </w:rPr>
        <w:t>2</w:t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</w:p>
    <w:p w14:paraId="43997A62" w14:textId="77777777" w:rsidR="00BE18C7" w:rsidRDefault="00BE18C7" w:rsidP="00BE18C7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</w:p>
    <w:p w14:paraId="71F8DF8F" w14:textId="0F54AF3E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bCs/>
          <w:color w:val="000000"/>
        </w:rPr>
        <w:t>Izvid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</w:r>
      <w:r w:rsidR="00264D84">
        <w:rPr>
          <w:rFonts w:eastAsia="Times New Roman"/>
          <w:color w:val="000000"/>
          <w:lang w:eastAsia="hr-HR"/>
        </w:rPr>
        <w:t xml:space="preserve"> </w:t>
      </w:r>
      <w:r w:rsidR="00081E12">
        <w:rPr>
          <w:rFonts w:eastAsia="Times New Roman"/>
          <w:color w:val="000000"/>
          <w:lang w:eastAsia="hr-HR"/>
        </w:rPr>
        <w:t>2</w:t>
      </w:r>
    </w:p>
    <w:p w14:paraId="73A5689B" w14:textId="56EFAD57" w:rsidR="00BE18C7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bCs/>
          <w:color w:val="000000"/>
        </w:rPr>
        <w:t>Lažna dojava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rFonts w:eastAsia="Times New Roman"/>
          <w:color w:val="000000"/>
          <w:lang w:eastAsia="hr-HR"/>
        </w:rPr>
        <w:tab/>
      </w:r>
      <w:r>
        <w:rPr>
          <w:rFonts w:eastAsia="Times New Roman"/>
          <w:color w:val="000000"/>
          <w:lang w:eastAsia="hr-HR"/>
        </w:rPr>
        <w:tab/>
        <w:t xml:space="preserve"> </w:t>
      </w:r>
      <w:r w:rsidR="00081E12">
        <w:rPr>
          <w:rFonts w:eastAsia="Times New Roman"/>
          <w:color w:val="000000"/>
          <w:lang w:eastAsia="hr-HR"/>
        </w:rPr>
        <w:t>7</w:t>
      </w:r>
    </w:p>
    <w:p w14:paraId="3996E91F" w14:textId="7691684E" w:rsidR="00081E12" w:rsidRPr="00081E12" w:rsidRDefault="00BE18C7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081E12">
        <w:rPr>
          <w:bCs/>
          <w:color w:val="000000"/>
        </w:rPr>
        <w:t>Vraćeni s puta</w:t>
      </w:r>
      <w:r w:rsidRPr="00081E12">
        <w:rPr>
          <w:bCs/>
          <w:color w:val="000000"/>
        </w:rPr>
        <w:tab/>
      </w:r>
      <w:r w:rsidR="00081E12">
        <w:rPr>
          <w:bCs/>
          <w:color w:val="000000"/>
        </w:rPr>
        <w:tab/>
      </w:r>
      <w:r w:rsidR="00081E12">
        <w:rPr>
          <w:bCs/>
          <w:color w:val="000000"/>
        </w:rPr>
        <w:tab/>
      </w:r>
      <w:r w:rsidR="00081E12">
        <w:rPr>
          <w:bCs/>
          <w:color w:val="000000"/>
        </w:rPr>
        <w:tab/>
      </w:r>
      <w:r w:rsidR="00081E12">
        <w:rPr>
          <w:bCs/>
          <w:color w:val="000000"/>
        </w:rPr>
        <w:tab/>
      </w:r>
      <w:r w:rsidR="00081E12">
        <w:rPr>
          <w:bCs/>
          <w:color w:val="000000"/>
        </w:rPr>
        <w:tab/>
      </w:r>
      <w:r w:rsidR="00081E12">
        <w:rPr>
          <w:bCs/>
          <w:color w:val="000000"/>
        </w:rPr>
        <w:tab/>
        <w:t xml:space="preserve"> 1</w:t>
      </w:r>
    </w:p>
    <w:p w14:paraId="2BAB05A9" w14:textId="0F3DD1CF" w:rsidR="00BE18C7" w:rsidRDefault="00081E12" w:rsidP="00BE18C7">
      <w:pPr>
        <w:numPr>
          <w:ilvl w:val="0"/>
          <w:numId w:val="14"/>
        </w:numPr>
        <w:spacing w:after="0" w:line="240" w:lineRule="auto"/>
        <w:jc w:val="both"/>
        <w:rPr>
          <w:rFonts w:eastAsia="Times New Roman"/>
          <w:color w:val="000000"/>
          <w:u w:val="single"/>
          <w:lang w:eastAsia="hr-HR"/>
        </w:rPr>
      </w:pPr>
      <w:r>
        <w:rPr>
          <w:bCs/>
          <w:color w:val="000000"/>
          <w:u w:val="single"/>
        </w:rPr>
        <w:t>Nedefinirana intervencija</w:t>
      </w:r>
      <w:r w:rsidR="00BE18C7">
        <w:rPr>
          <w:bCs/>
          <w:color w:val="000000"/>
          <w:u w:val="single"/>
        </w:rPr>
        <w:tab/>
      </w:r>
      <w:r w:rsidR="00BE18C7">
        <w:rPr>
          <w:bCs/>
          <w:color w:val="000000"/>
          <w:u w:val="single"/>
        </w:rPr>
        <w:tab/>
      </w:r>
      <w:r w:rsidR="00BE18C7">
        <w:rPr>
          <w:bCs/>
          <w:color w:val="000000"/>
          <w:u w:val="single"/>
        </w:rPr>
        <w:tab/>
      </w:r>
      <w:r w:rsidR="00BE18C7">
        <w:rPr>
          <w:bCs/>
          <w:color w:val="000000"/>
          <w:u w:val="single"/>
        </w:rPr>
        <w:tab/>
      </w:r>
      <w:r>
        <w:rPr>
          <w:rFonts w:eastAsia="Times New Roman"/>
          <w:color w:val="000000"/>
          <w:u w:val="single"/>
          <w:lang w:eastAsia="hr-HR"/>
        </w:rPr>
        <w:t xml:space="preserve">             1</w:t>
      </w:r>
      <w:r w:rsidR="00BE18C7">
        <w:rPr>
          <w:rFonts w:eastAsia="Times New Roman"/>
          <w:color w:val="000000"/>
          <w:u w:val="single"/>
          <w:lang w:eastAsia="hr-HR"/>
        </w:rPr>
        <w:tab/>
      </w:r>
      <w:r w:rsidR="00BE18C7">
        <w:rPr>
          <w:rFonts w:eastAsia="Times New Roman"/>
          <w:color w:val="000000"/>
          <w:u w:val="single"/>
          <w:lang w:eastAsia="hr-HR"/>
        </w:rPr>
        <w:tab/>
      </w:r>
    </w:p>
    <w:p w14:paraId="5B04E7E7" w14:textId="153E961B" w:rsidR="00BE18C7" w:rsidRDefault="00BE18C7" w:rsidP="00BE18C7">
      <w:pPr>
        <w:spacing w:after="0" w:line="240" w:lineRule="auto"/>
        <w:ind w:left="720"/>
        <w:jc w:val="both"/>
        <w:rPr>
          <w:rFonts w:eastAsia="Times New Roman"/>
          <w:b/>
          <w:color w:val="000000"/>
          <w:lang w:eastAsia="hr-HR"/>
        </w:rPr>
      </w:pPr>
      <w:r>
        <w:rPr>
          <w:rFonts w:eastAsia="Times New Roman"/>
          <w:b/>
          <w:color w:val="000000"/>
          <w:lang w:eastAsia="hr-HR"/>
        </w:rPr>
        <w:t>UKUPNO OSTALIH INTERVENCIJA</w:t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>
        <w:rPr>
          <w:rFonts w:eastAsia="Times New Roman"/>
          <w:b/>
          <w:color w:val="000000"/>
          <w:lang w:eastAsia="hr-HR"/>
        </w:rPr>
        <w:tab/>
      </w:r>
      <w:r w:rsidR="00081E12">
        <w:rPr>
          <w:rFonts w:eastAsia="Times New Roman"/>
          <w:b/>
          <w:color w:val="000000"/>
          <w:lang w:eastAsia="hr-HR"/>
        </w:rPr>
        <w:t>11</w:t>
      </w:r>
      <w:r>
        <w:rPr>
          <w:rFonts w:eastAsia="Times New Roman"/>
          <w:b/>
          <w:color w:val="000000"/>
          <w:lang w:eastAsia="hr-HR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559"/>
      </w:tblGrid>
      <w:tr w:rsidR="00BE18C7" w14:paraId="3FF74DDF" w14:textId="77777777" w:rsidTr="00116E55"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66417C01" w14:textId="77777777" w:rsidR="00BE18C7" w:rsidRDefault="00BE18C7" w:rsidP="00116E55">
            <w:pPr>
              <w:spacing w:before="20" w:after="20" w:line="240" w:lineRule="auto"/>
              <w:ind w:left="42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UKUPNO INTERVENCIJA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93F3290" w14:textId="14684858" w:rsidR="00BE18C7" w:rsidRDefault="00BE18C7" w:rsidP="00116E55">
            <w:pPr>
              <w:spacing w:before="20" w:after="20" w:line="240" w:lineRule="auto"/>
              <w:ind w:left="34"/>
              <w:rPr>
                <w:rFonts w:eastAsia="Times New Roman"/>
                <w:b/>
                <w:color w:val="000000"/>
                <w:lang w:eastAsia="hr-HR"/>
              </w:rPr>
            </w:pPr>
            <w:r>
              <w:rPr>
                <w:rFonts w:eastAsia="Times New Roman"/>
                <w:b/>
                <w:color w:val="000000"/>
                <w:lang w:eastAsia="hr-HR"/>
              </w:rPr>
              <w:t xml:space="preserve">   </w:t>
            </w:r>
            <w:r w:rsidR="00264D84">
              <w:rPr>
                <w:rFonts w:eastAsia="Times New Roman"/>
                <w:b/>
                <w:color w:val="000000"/>
                <w:lang w:eastAsia="hr-HR"/>
              </w:rPr>
              <w:t>1</w:t>
            </w:r>
            <w:r w:rsidR="00081E12">
              <w:rPr>
                <w:rFonts w:eastAsia="Times New Roman"/>
                <w:b/>
                <w:color w:val="000000"/>
                <w:lang w:eastAsia="hr-HR"/>
              </w:rPr>
              <w:t>49</w:t>
            </w:r>
          </w:p>
        </w:tc>
        <w:tc>
          <w:tcPr>
            <w:tcW w:w="1559" w:type="dxa"/>
            <w:hideMark/>
          </w:tcPr>
          <w:p w14:paraId="0883B65A" w14:textId="77777777" w:rsidR="00BE18C7" w:rsidRDefault="00BE18C7" w:rsidP="00116E55">
            <w:pPr>
              <w:spacing w:before="20" w:after="20" w:line="240" w:lineRule="auto"/>
              <w:ind w:left="34"/>
              <w:rPr>
                <w:rFonts w:eastAsia="Times New Roman"/>
                <w:b/>
                <w:color w:val="000000"/>
                <w:lang w:eastAsia="hr-HR"/>
              </w:rPr>
            </w:pPr>
            <w:r>
              <w:rPr>
                <w:rFonts w:eastAsia="Times New Roman"/>
                <w:b/>
                <w:color w:val="000000"/>
                <w:lang w:eastAsia="hr-HR"/>
              </w:rPr>
              <w:t xml:space="preserve">        </w:t>
            </w:r>
          </w:p>
        </w:tc>
      </w:tr>
    </w:tbl>
    <w:p w14:paraId="0D73402D" w14:textId="77777777" w:rsidR="00BE18C7" w:rsidRDefault="00BE18C7" w:rsidP="00BE18C7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</w:p>
    <w:p w14:paraId="1971C1DC" w14:textId="08E92770" w:rsidR="00BE18C7" w:rsidRDefault="00BE18C7" w:rsidP="00BE18C7">
      <w:pPr>
        <w:spacing w:before="240" w:after="240" w:line="240" w:lineRule="auto"/>
        <w:ind w:firstLine="426"/>
        <w:jc w:val="both"/>
        <w:rPr>
          <w:rFonts w:eastAsia="Times New Roman"/>
          <w:b/>
          <w:color w:val="000000"/>
          <w:lang w:eastAsia="hr-HR"/>
        </w:rPr>
      </w:pPr>
      <w:r>
        <w:rPr>
          <w:rFonts w:eastAsia="Times New Roman"/>
          <w:b/>
          <w:color w:val="000000"/>
          <w:lang w:eastAsia="hr-HR"/>
        </w:rPr>
        <w:t>Broj intervencija dobrovoljnih vatrogasnih društava do 31.12.202</w:t>
      </w:r>
      <w:r w:rsidR="00081E12">
        <w:rPr>
          <w:rFonts w:eastAsia="Times New Roman"/>
          <w:b/>
          <w:color w:val="000000"/>
          <w:lang w:eastAsia="hr-HR"/>
        </w:rPr>
        <w:t>3</w:t>
      </w:r>
      <w:r>
        <w:rPr>
          <w:rFonts w:eastAsia="Times New Roman"/>
          <w:b/>
          <w:color w:val="000000"/>
          <w:lang w:eastAsia="hr-HR"/>
        </w:rPr>
        <w:t>. godine</w:t>
      </w:r>
    </w:p>
    <w:p w14:paraId="3C26E1A6" w14:textId="7CD25142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DVD OGULIN</w:t>
      </w:r>
      <w:r>
        <w:rPr>
          <w:rFonts w:eastAsia="Times New Roman"/>
          <w:color w:val="000000"/>
          <w:lang w:eastAsia="hr-HR"/>
        </w:rPr>
        <w:tab/>
        <w:t xml:space="preserve"> </w:t>
      </w:r>
      <w:r w:rsidR="00081E12">
        <w:rPr>
          <w:rFonts w:eastAsia="Times New Roman"/>
          <w:color w:val="000000"/>
          <w:lang w:eastAsia="hr-HR"/>
        </w:rPr>
        <w:t>6</w:t>
      </w:r>
    </w:p>
    <w:p w14:paraId="3AAB7725" w14:textId="1E6C27E2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DVD JASENAK</w:t>
      </w:r>
      <w:r>
        <w:rPr>
          <w:rFonts w:eastAsia="Times New Roman"/>
          <w:color w:val="000000"/>
          <w:lang w:eastAsia="hr-HR"/>
        </w:rPr>
        <w:tab/>
      </w:r>
      <w:r w:rsidR="00081E12">
        <w:rPr>
          <w:rFonts w:eastAsia="Times New Roman"/>
          <w:color w:val="000000"/>
          <w:lang w:eastAsia="hr-HR"/>
        </w:rPr>
        <w:t>16</w:t>
      </w:r>
    </w:p>
    <w:p w14:paraId="5F06981D" w14:textId="1CA60528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DVD ZAGORJE</w:t>
      </w:r>
      <w:r>
        <w:rPr>
          <w:rFonts w:eastAsia="Times New Roman"/>
          <w:color w:val="000000"/>
          <w:lang w:eastAsia="hr-HR"/>
        </w:rPr>
        <w:tab/>
      </w:r>
      <w:r w:rsidR="00081E12">
        <w:rPr>
          <w:rFonts w:eastAsia="Times New Roman"/>
          <w:color w:val="000000"/>
          <w:lang w:eastAsia="hr-HR"/>
        </w:rPr>
        <w:t>2</w:t>
      </w:r>
    </w:p>
    <w:p w14:paraId="1B0669ED" w14:textId="053FD385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DVD TURKOVIĆI</w:t>
      </w:r>
      <w:r>
        <w:rPr>
          <w:rFonts w:eastAsia="Times New Roman"/>
          <w:color w:val="000000"/>
          <w:lang w:eastAsia="hr-HR"/>
        </w:rPr>
        <w:tab/>
      </w:r>
      <w:r w:rsidR="00081E12">
        <w:rPr>
          <w:rFonts w:eastAsia="Times New Roman"/>
          <w:color w:val="000000"/>
          <w:lang w:eastAsia="hr-HR"/>
        </w:rPr>
        <w:t>0</w:t>
      </w:r>
    </w:p>
    <w:p w14:paraId="601A7752" w14:textId="51717C28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DVD RIBARIĆI</w:t>
      </w:r>
      <w:r>
        <w:rPr>
          <w:rFonts w:eastAsia="Times New Roman"/>
          <w:color w:val="000000"/>
          <w:lang w:eastAsia="hr-HR"/>
        </w:rPr>
        <w:tab/>
      </w:r>
      <w:r w:rsidR="00081E12">
        <w:rPr>
          <w:rFonts w:eastAsia="Times New Roman"/>
          <w:color w:val="000000"/>
          <w:lang w:eastAsia="hr-HR"/>
        </w:rPr>
        <w:t>5</w:t>
      </w:r>
    </w:p>
    <w:p w14:paraId="726076E7" w14:textId="77777777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</w:pPr>
    </w:p>
    <w:p w14:paraId="79BE6E41" w14:textId="77777777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  <w:rPr>
          <w:rFonts w:eastAsia="Times New Roman"/>
          <w:color w:val="000000"/>
          <w:lang w:eastAsia="hr-HR"/>
        </w:rPr>
      </w:pPr>
    </w:p>
    <w:p w14:paraId="1998BB03" w14:textId="19D747F3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Na području </w:t>
      </w:r>
      <w:proofErr w:type="spellStart"/>
      <w:r>
        <w:rPr>
          <w:rFonts w:eastAsia="Times New Roman"/>
          <w:color w:val="000000"/>
          <w:lang w:eastAsia="hr-HR"/>
        </w:rPr>
        <w:t>VOPod</w:t>
      </w:r>
      <w:proofErr w:type="spellEnd"/>
      <w:r>
        <w:rPr>
          <w:rFonts w:eastAsia="Times New Roman"/>
          <w:color w:val="000000"/>
          <w:lang w:eastAsia="hr-HR"/>
        </w:rPr>
        <w:t xml:space="preserve"> Ogulin tijekom 202</w:t>
      </w:r>
      <w:r w:rsidR="00081E12">
        <w:rPr>
          <w:rFonts w:eastAsia="Times New Roman"/>
          <w:color w:val="000000"/>
          <w:lang w:eastAsia="hr-HR"/>
        </w:rPr>
        <w:t>3</w:t>
      </w:r>
      <w:r>
        <w:rPr>
          <w:rFonts w:eastAsia="Times New Roman"/>
          <w:color w:val="000000"/>
          <w:lang w:eastAsia="hr-HR"/>
        </w:rPr>
        <w:t>. god. bilo je 1</w:t>
      </w:r>
      <w:r w:rsidR="00081E12">
        <w:rPr>
          <w:rFonts w:eastAsia="Times New Roman"/>
          <w:color w:val="000000"/>
          <w:lang w:eastAsia="hr-HR"/>
        </w:rPr>
        <w:t>47</w:t>
      </w:r>
      <w:r>
        <w:rPr>
          <w:rFonts w:eastAsia="Times New Roman"/>
          <w:color w:val="000000"/>
          <w:lang w:eastAsia="hr-HR"/>
        </w:rPr>
        <w:t xml:space="preserve"> događaja na kojima je </w:t>
      </w:r>
      <w:r w:rsidR="00A37B9A">
        <w:rPr>
          <w:rFonts w:eastAsia="Times New Roman"/>
          <w:color w:val="000000"/>
          <w:lang w:eastAsia="hr-HR"/>
        </w:rPr>
        <w:t>uključujući sve vatrogasne postro</w:t>
      </w:r>
      <w:r w:rsidR="008F6AFA">
        <w:rPr>
          <w:rFonts w:eastAsia="Times New Roman"/>
          <w:color w:val="000000"/>
          <w:lang w:eastAsia="hr-HR"/>
        </w:rPr>
        <w:t>jb</w:t>
      </w:r>
      <w:r w:rsidR="00A37B9A">
        <w:rPr>
          <w:rFonts w:eastAsia="Times New Roman"/>
          <w:color w:val="000000"/>
          <w:lang w:eastAsia="hr-HR"/>
        </w:rPr>
        <w:t>e</w:t>
      </w:r>
      <w:r w:rsidR="008F6AFA">
        <w:rPr>
          <w:rFonts w:eastAsia="Times New Roman"/>
          <w:color w:val="000000"/>
          <w:lang w:eastAsia="hr-HR"/>
        </w:rPr>
        <w:t xml:space="preserve">, </w:t>
      </w:r>
      <w:r>
        <w:rPr>
          <w:rFonts w:eastAsia="Times New Roman"/>
          <w:color w:val="000000"/>
          <w:lang w:eastAsia="hr-HR"/>
        </w:rPr>
        <w:t xml:space="preserve">odrađeno </w:t>
      </w:r>
      <w:r w:rsidR="00081E12">
        <w:rPr>
          <w:rFonts w:eastAsia="Times New Roman"/>
          <w:color w:val="000000"/>
          <w:lang w:eastAsia="hr-HR"/>
        </w:rPr>
        <w:t>158</w:t>
      </w:r>
      <w:r>
        <w:rPr>
          <w:rFonts w:eastAsia="Times New Roman"/>
          <w:color w:val="000000"/>
          <w:lang w:eastAsia="hr-HR"/>
        </w:rPr>
        <w:t xml:space="preserve"> intervencij</w:t>
      </w:r>
      <w:r w:rsidR="00081E12">
        <w:rPr>
          <w:rFonts w:eastAsia="Times New Roman"/>
          <w:color w:val="000000"/>
          <w:lang w:eastAsia="hr-HR"/>
        </w:rPr>
        <w:t>a</w:t>
      </w:r>
      <w:r>
        <w:rPr>
          <w:rFonts w:eastAsia="Times New Roman"/>
          <w:color w:val="000000"/>
          <w:lang w:eastAsia="hr-HR"/>
        </w:rPr>
        <w:t>.</w:t>
      </w:r>
    </w:p>
    <w:p w14:paraId="134B1E43" w14:textId="77777777" w:rsidR="00BE18C7" w:rsidRDefault="00BE18C7" w:rsidP="00BE18C7">
      <w:pPr>
        <w:tabs>
          <w:tab w:val="decimal" w:leader="dot" w:pos="3119"/>
        </w:tabs>
        <w:spacing w:after="0" w:line="240" w:lineRule="auto"/>
        <w:ind w:firstLine="425"/>
        <w:jc w:val="both"/>
      </w:pPr>
    </w:p>
    <w:p w14:paraId="4ECB840A" w14:textId="5365C8D3" w:rsidR="00BE18C7" w:rsidRDefault="00BE18C7" w:rsidP="008F6AFA">
      <w:pPr>
        <w:tabs>
          <w:tab w:val="decimal" w:leader="dot" w:pos="3119"/>
        </w:tabs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       Javna vatrogasna postrojba Ogulin i dobrovoljna vatrogasna društva s područja Grada Ogulina </w:t>
      </w:r>
      <w:r w:rsidR="008F6AFA">
        <w:rPr>
          <w:rFonts w:eastAsia="Times New Roman"/>
          <w:color w:val="000000"/>
          <w:lang w:eastAsia="hr-HR"/>
        </w:rPr>
        <w:t xml:space="preserve">u sklopu Interventne postrojbe VZKŽ sudjelovala su na </w:t>
      </w:r>
      <w:r w:rsidR="00081E12">
        <w:rPr>
          <w:rFonts w:eastAsia="Times New Roman"/>
          <w:color w:val="000000"/>
          <w:lang w:eastAsia="hr-HR"/>
        </w:rPr>
        <w:t xml:space="preserve">izvanrednoj dislokaciji na sanaciji posljedica nevremena u općini Ribnik i </w:t>
      </w:r>
      <w:proofErr w:type="spellStart"/>
      <w:r w:rsidR="00081E12">
        <w:rPr>
          <w:rFonts w:eastAsia="Times New Roman"/>
          <w:color w:val="000000"/>
          <w:lang w:eastAsia="hr-HR"/>
        </w:rPr>
        <w:t>Žakanje</w:t>
      </w:r>
      <w:proofErr w:type="spellEnd"/>
      <w:r w:rsidR="00081E12">
        <w:rPr>
          <w:rFonts w:eastAsia="Times New Roman"/>
          <w:color w:val="000000"/>
          <w:lang w:eastAsia="hr-HR"/>
        </w:rPr>
        <w:t>.</w:t>
      </w:r>
    </w:p>
    <w:p w14:paraId="016E0EAC" w14:textId="77777777" w:rsidR="008F6AFA" w:rsidRDefault="00BE18C7" w:rsidP="008F6AFA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      </w:t>
      </w:r>
    </w:p>
    <w:p w14:paraId="29CFD7E2" w14:textId="1D848BF6" w:rsidR="00BE18C7" w:rsidRDefault="008F6AFA" w:rsidP="008F6AFA">
      <w:pPr>
        <w:spacing w:after="0" w:line="240" w:lineRule="auto"/>
        <w:ind w:firstLine="426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Tijekom 202</w:t>
      </w:r>
      <w:r w:rsidR="00081E12">
        <w:rPr>
          <w:rFonts w:eastAsia="Times New Roman"/>
          <w:color w:val="000000"/>
          <w:lang w:eastAsia="hr-HR"/>
        </w:rPr>
        <w:t>3</w:t>
      </w:r>
      <w:r>
        <w:rPr>
          <w:rFonts w:eastAsia="Times New Roman"/>
          <w:color w:val="000000"/>
          <w:lang w:eastAsia="hr-HR"/>
        </w:rPr>
        <w:t xml:space="preserve">. godine JVP Ogulin je izvršila </w:t>
      </w:r>
      <w:r w:rsidR="00081E12">
        <w:rPr>
          <w:rFonts w:eastAsia="Times New Roman"/>
          <w:color w:val="000000"/>
          <w:lang w:eastAsia="hr-HR"/>
        </w:rPr>
        <w:t>237</w:t>
      </w:r>
      <w:r>
        <w:rPr>
          <w:rFonts w:eastAsia="Times New Roman"/>
          <w:color w:val="000000"/>
          <w:lang w:eastAsia="hr-HR"/>
        </w:rPr>
        <w:t xml:space="preserve"> prijevoza vode, najviše za potrebe stanovništva u mjesnim odborima na području grada Ogulina u kojima nema izgrađene vodovodne mreže.</w:t>
      </w:r>
    </w:p>
    <w:p w14:paraId="6E2ABB49" w14:textId="785FD4EE" w:rsidR="008F6AFA" w:rsidRDefault="008F6AFA" w:rsidP="008F6AFA">
      <w:pPr>
        <w:spacing w:after="0" w:line="240" w:lineRule="auto"/>
        <w:ind w:firstLine="426"/>
        <w:jc w:val="both"/>
        <w:rPr>
          <w:rFonts w:eastAsia="Times New Roman"/>
          <w:color w:val="000000"/>
          <w:lang w:eastAsia="hr-HR"/>
        </w:rPr>
      </w:pPr>
    </w:p>
    <w:p w14:paraId="0F78A094" w14:textId="28EE9FD0" w:rsidR="008F6AFA" w:rsidRDefault="008F6AFA" w:rsidP="008F6AFA">
      <w:pPr>
        <w:spacing w:after="0" w:line="240" w:lineRule="auto"/>
        <w:ind w:firstLine="426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Sukladno potrebama i Planu </w:t>
      </w:r>
      <w:r w:rsidR="00723EA8">
        <w:rPr>
          <w:rFonts w:eastAsia="Times New Roman"/>
          <w:color w:val="000000"/>
          <w:lang w:eastAsia="hr-HR"/>
        </w:rPr>
        <w:t>nabave</w:t>
      </w:r>
      <w:r>
        <w:rPr>
          <w:rFonts w:eastAsia="Times New Roman"/>
          <w:color w:val="000000"/>
          <w:lang w:eastAsia="hr-HR"/>
        </w:rPr>
        <w:t>,</w:t>
      </w:r>
      <w:r w:rsidR="00723EA8">
        <w:rPr>
          <w:rFonts w:eastAsia="Times New Roman"/>
          <w:color w:val="000000"/>
          <w:lang w:eastAsia="hr-HR"/>
        </w:rPr>
        <w:t xml:space="preserve"> za JVP</w:t>
      </w:r>
      <w:r>
        <w:rPr>
          <w:rFonts w:eastAsia="Times New Roman"/>
          <w:color w:val="000000"/>
          <w:lang w:eastAsia="hr-HR"/>
        </w:rPr>
        <w:t xml:space="preserve"> izvršena je nabava </w:t>
      </w:r>
      <w:r w:rsidR="00723EA8">
        <w:rPr>
          <w:rFonts w:eastAsia="Times New Roman"/>
          <w:color w:val="000000"/>
          <w:lang w:eastAsia="hr-HR"/>
        </w:rPr>
        <w:t xml:space="preserve">rabljenje </w:t>
      </w:r>
      <w:proofErr w:type="spellStart"/>
      <w:r w:rsidR="00723EA8">
        <w:rPr>
          <w:rFonts w:eastAsia="Times New Roman"/>
          <w:color w:val="000000"/>
          <w:lang w:eastAsia="hr-HR"/>
        </w:rPr>
        <w:t>autoljestve</w:t>
      </w:r>
      <w:proofErr w:type="spellEnd"/>
      <w:r w:rsidR="00723EA8">
        <w:rPr>
          <w:rFonts w:eastAsia="Times New Roman"/>
          <w:color w:val="000000"/>
          <w:lang w:eastAsia="hr-HR"/>
        </w:rPr>
        <w:t xml:space="preserve"> s košarom, radne visine 30 m</w:t>
      </w:r>
      <w:r w:rsidR="00C13639">
        <w:rPr>
          <w:rFonts w:eastAsia="Times New Roman"/>
          <w:color w:val="000000"/>
          <w:lang w:eastAsia="hr-HR"/>
        </w:rPr>
        <w:t xml:space="preserve">, također, </w:t>
      </w:r>
      <w:r w:rsidR="00723EA8">
        <w:rPr>
          <w:rFonts w:eastAsia="Times New Roman"/>
          <w:color w:val="000000"/>
          <w:lang w:eastAsia="hr-HR"/>
        </w:rPr>
        <w:t xml:space="preserve">nabavljeno je tehničko vozilo za JVP Ogulin, prema Pravilniku o minimumu tehničke opreme i sredstava vatrogasnih postrojbi ( NN 43/1995 ). Izvršena je preraspodjela vozila, te je DVD-u Jasenak predano zapovjedno vozilo Citroen za </w:t>
      </w:r>
      <w:r w:rsidR="00723EA8">
        <w:rPr>
          <w:rFonts w:eastAsia="Times New Roman"/>
          <w:color w:val="000000"/>
          <w:lang w:eastAsia="hr-HR"/>
        </w:rPr>
        <w:lastRenderedPageBreak/>
        <w:t>prijevoz vatrogasaca, a za potrebe PVZ Ogulin</w:t>
      </w:r>
      <w:r w:rsidR="00C13639">
        <w:rPr>
          <w:rFonts w:eastAsia="Times New Roman"/>
          <w:color w:val="000000"/>
          <w:lang w:eastAsia="hr-HR"/>
        </w:rPr>
        <w:t xml:space="preserve"> nabavljeno je zapovjedno vozilo Škoda. Pored navedenog, za pomoć pri gašenju požara na otvorenom prostoru, te za potrebe intervencija na teško pristupačnim terenima, nabavljena su dva radna vozila ''</w:t>
      </w:r>
      <w:proofErr w:type="spellStart"/>
      <w:r w:rsidR="00C13639">
        <w:rPr>
          <w:rFonts w:eastAsia="Times New Roman"/>
          <w:color w:val="000000"/>
          <w:lang w:eastAsia="hr-HR"/>
        </w:rPr>
        <w:t>quad</w:t>
      </w:r>
      <w:proofErr w:type="spellEnd"/>
      <w:r w:rsidR="00C13639">
        <w:rPr>
          <w:rFonts w:eastAsia="Times New Roman"/>
          <w:color w:val="000000"/>
          <w:lang w:eastAsia="hr-HR"/>
        </w:rPr>
        <w:t>'', koji su smješteni u JVP Ogulin i u DVD-u Jasenak.</w:t>
      </w:r>
    </w:p>
    <w:p w14:paraId="23C0D476" w14:textId="2BD591EA" w:rsidR="005746F9" w:rsidRDefault="005746F9" w:rsidP="008F6AFA">
      <w:pPr>
        <w:spacing w:after="0" w:line="240" w:lineRule="auto"/>
        <w:ind w:firstLine="426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Sve vatrogasne postrojbe opre</w:t>
      </w:r>
      <w:r w:rsidR="00C13639">
        <w:rPr>
          <w:rFonts w:eastAsia="Times New Roman"/>
          <w:color w:val="000000"/>
          <w:lang w:eastAsia="hr-HR"/>
        </w:rPr>
        <w:t>mljene</w:t>
      </w:r>
      <w:r>
        <w:rPr>
          <w:rFonts w:eastAsia="Times New Roman"/>
          <w:color w:val="000000"/>
          <w:lang w:eastAsia="hr-HR"/>
        </w:rPr>
        <w:t xml:space="preserve"> su zaštitnom opremom</w:t>
      </w:r>
      <w:r w:rsidR="00C13639">
        <w:rPr>
          <w:rFonts w:eastAsia="Times New Roman"/>
          <w:color w:val="000000"/>
          <w:lang w:eastAsia="hr-HR"/>
        </w:rPr>
        <w:t>, opremom</w:t>
      </w:r>
      <w:r>
        <w:rPr>
          <w:rFonts w:eastAsia="Times New Roman"/>
          <w:color w:val="000000"/>
          <w:lang w:eastAsia="hr-HR"/>
        </w:rPr>
        <w:t xml:space="preserve"> za intervencije kod poplava, te ostalom opremom za rad na intervencijama.</w:t>
      </w:r>
    </w:p>
    <w:p w14:paraId="156CE532" w14:textId="77777777" w:rsidR="00BE18C7" w:rsidRDefault="00BE18C7" w:rsidP="00BE18C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0DA17646" w14:textId="5C74C41E" w:rsidR="00BE18C7" w:rsidRDefault="00BE18C7" w:rsidP="00BE18C7">
      <w:pPr>
        <w:spacing w:after="0" w:line="240" w:lineRule="auto"/>
        <w:ind w:firstLine="426"/>
        <w:jc w:val="both"/>
      </w:pPr>
      <w:r>
        <w:t xml:space="preserve">Redovito se vršilo uvježbavanje sa svim operativnim vatrogascima iz dobrovoljnih vatrogasnih društava udruženih u Područnu vatrogasnu zajednicu radi usklađivanja rada i zapovijedanja na vatrogasnim intervencijama te jednostavnije suradnje i odrađivanja većih vatrogasnih intervencija. Djelatnici JVP Ogulin i članovi lokalnih DVD-a redovito provode teoretsku i praktičnu obuku u sklopu dnevnih aktivnosti propisanih temeljem programa i načina provođenja teoretske nastave i praktičnih vježbi u vatrogasnim postrojbama, a propisanih od </w:t>
      </w:r>
      <w:r w:rsidR="00C13639">
        <w:t>glavnog vatrogasnog zapovjednika.</w:t>
      </w:r>
    </w:p>
    <w:p w14:paraId="06431D5F" w14:textId="77777777" w:rsidR="00BE18C7" w:rsidRDefault="00BE18C7" w:rsidP="00BE18C7">
      <w:pPr>
        <w:spacing w:after="0" w:line="240" w:lineRule="auto"/>
        <w:ind w:firstLine="426"/>
        <w:jc w:val="both"/>
        <w:rPr>
          <w:rFonts w:eastAsia="Times New Roman"/>
          <w:color w:val="000000"/>
          <w:lang w:eastAsia="hr-HR"/>
        </w:rPr>
      </w:pPr>
    </w:p>
    <w:p w14:paraId="57CA72FE" w14:textId="05B0DF7F" w:rsidR="00BE18C7" w:rsidRDefault="00BE18C7" w:rsidP="00BE18C7">
      <w:pPr>
        <w:spacing w:after="240" w:line="240" w:lineRule="auto"/>
        <w:ind w:firstLine="426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Iz svega navedenog vidljivo je da je vatrogastvo Grada Ogulina po svojoj stručnosti, opremljenosti, osposobljenosti i spremnosti najkvalitetnija postojeća operativna i organizirana snaga civilne zaštite i njen glavni nositelj</w:t>
      </w:r>
      <w:r w:rsidR="0099171F">
        <w:rPr>
          <w:rFonts w:eastAsia="Times New Roman"/>
          <w:color w:val="000000"/>
          <w:lang w:eastAsia="hr-HR"/>
        </w:rPr>
        <w:t xml:space="preserve"> te se i dalje nastavlja s </w:t>
      </w:r>
      <w:r w:rsidR="00C13639">
        <w:rPr>
          <w:rFonts w:eastAsia="Times New Roman"/>
          <w:color w:val="000000"/>
          <w:lang w:eastAsia="hr-HR"/>
        </w:rPr>
        <w:t xml:space="preserve">planskim </w:t>
      </w:r>
      <w:r w:rsidR="0099171F">
        <w:rPr>
          <w:rFonts w:eastAsia="Times New Roman"/>
          <w:color w:val="000000"/>
          <w:lang w:eastAsia="hr-HR"/>
        </w:rPr>
        <w:t xml:space="preserve">opremanjem u skladu s </w:t>
      </w:r>
      <w:r w:rsidR="00C13639">
        <w:rPr>
          <w:rFonts w:eastAsia="Times New Roman"/>
          <w:color w:val="000000"/>
          <w:lang w:eastAsia="hr-HR"/>
        </w:rPr>
        <w:t>novim zahtjevima koji se stav</w:t>
      </w:r>
      <w:r w:rsidR="00DC0853">
        <w:rPr>
          <w:rFonts w:eastAsia="Times New Roman"/>
          <w:color w:val="000000"/>
          <w:lang w:eastAsia="hr-HR"/>
        </w:rPr>
        <w:t>ljaju pred vatrogasce.</w:t>
      </w:r>
    </w:p>
    <w:p w14:paraId="0CAA5DEE" w14:textId="77777777" w:rsidR="00BE18C7" w:rsidRPr="00241195" w:rsidRDefault="00BE18C7" w:rsidP="00BE18C7">
      <w:pPr>
        <w:spacing w:after="0" w:line="240" w:lineRule="auto"/>
        <w:jc w:val="both"/>
        <w:rPr>
          <w:rFonts w:eastAsia="Times New Roman"/>
          <w:color w:val="000000"/>
          <w:lang w:eastAsia="hr-HR"/>
        </w:rPr>
      </w:pPr>
    </w:p>
    <w:p w14:paraId="7EE23D43" w14:textId="77777777" w:rsidR="00BE18C7" w:rsidRDefault="00BE18C7" w:rsidP="00BE18C7">
      <w:pPr>
        <w:spacing w:after="0" w:line="240" w:lineRule="auto"/>
        <w:jc w:val="both"/>
        <w:rPr>
          <w:b/>
        </w:rPr>
      </w:pPr>
      <w:r w:rsidRPr="00F936CF">
        <w:rPr>
          <w:b/>
        </w:rPr>
        <w:tab/>
        <w:t xml:space="preserve">5. </w:t>
      </w:r>
      <w:r w:rsidRPr="001F23BD">
        <w:rPr>
          <w:b/>
        </w:rPr>
        <w:t>Ostale udruge građana od značaja za zaštitu i spašavanje</w:t>
      </w:r>
    </w:p>
    <w:p w14:paraId="48553052" w14:textId="77777777" w:rsidR="00BE18C7" w:rsidRDefault="00BE18C7" w:rsidP="00BE18C7">
      <w:pPr>
        <w:spacing w:after="0" w:line="240" w:lineRule="auto"/>
        <w:jc w:val="both"/>
        <w:rPr>
          <w:b/>
        </w:rPr>
      </w:pPr>
    </w:p>
    <w:p w14:paraId="072B92BC" w14:textId="77777777" w:rsidR="00BE18C7" w:rsidRDefault="00BE18C7" w:rsidP="00BE18C7">
      <w:pPr>
        <w:spacing w:after="0" w:line="240" w:lineRule="auto"/>
        <w:jc w:val="both"/>
        <w:rPr>
          <w:b/>
        </w:rPr>
      </w:pPr>
      <w:r w:rsidRPr="001F23BD">
        <w:rPr>
          <w:b/>
        </w:rPr>
        <w:tab/>
        <w:t>5.1. Hrvatski Crveni križ, Gradsko društvo Crvenog križa Ogulin</w:t>
      </w:r>
    </w:p>
    <w:p w14:paraId="2DA8DAB7" w14:textId="77777777" w:rsidR="00BE18C7" w:rsidRPr="001F23BD" w:rsidRDefault="00BE18C7" w:rsidP="00BE18C7">
      <w:pPr>
        <w:spacing w:after="0" w:line="240" w:lineRule="auto"/>
        <w:jc w:val="both"/>
        <w:rPr>
          <w:rFonts w:eastAsia="Times New Roman"/>
          <w:b/>
          <w:color w:val="000000"/>
          <w:lang w:eastAsia="hr-HR"/>
        </w:rPr>
      </w:pPr>
    </w:p>
    <w:p w14:paraId="1CD73E4F" w14:textId="77777777" w:rsidR="00201977" w:rsidRDefault="00BE18C7" w:rsidP="00201977">
      <w:pPr>
        <w:jc w:val="both"/>
      </w:pPr>
      <w:r>
        <w:tab/>
      </w:r>
      <w:r w:rsidR="00201977">
        <w:t>Gradsko društvo Crvenog križa Ogulin ima javne ovlasti za djelovanje u kriznim situacijama, regulirane Zakonom o Crvenom križu, a za izvršenje zadaća popunjeno je s 7-20 zaposlenih kojima se u raznim aktivnostima priključuje 10 članova interventnog tima i 10 volontera koji pomažu u svim aktivnostima pa tako i u elementarnim nepogodama. U 2021. godini članovi interventnog tima su sudjelovali na individualnim i online edukacijama. U 2021. godini volonteri i zaposlenici GDCK Ogulin sudjelovali su (intenzivno od prosinca 2020. godine do lipnja 2021. godine) u potresom pogođenoj Sisačko-moslavačkoj županiji.</w:t>
      </w:r>
    </w:p>
    <w:p w14:paraId="087E2C0D" w14:textId="77777777" w:rsidR="00201977" w:rsidRDefault="00201977" w:rsidP="00201977">
      <w:pPr>
        <w:jc w:val="both"/>
      </w:pPr>
      <w:r>
        <w:tab/>
        <w:t>Uz navedene edukacije popraćene su i sve jednodnevne edukacije u organizaciji Hrvatskog Crvenog križa. Na razini RH osnovan je Nacionalni interventni tim za krizne situacije, dio kojeg su i volonteri iz Ogulina, ujedno i jedini članovi ovog tima s područja Karlovačke županije.</w:t>
      </w:r>
    </w:p>
    <w:p w14:paraId="6B6CAFE8" w14:textId="77777777" w:rsidR="00201977" w:rsidRDefault="00201977" w:rsidP="00201977">
      <w:pPr>
        <w:jc w:val="both"/>
      </w:pPr>
      <w:r>
        <w:tab/>
        <w:t>Kroz sudjelovanje u vježbama i elementarnim nepogodama koje su zadesile područje Ogulina i okolice u lipnju i rujnu 2017. godine i tijekom 2018. godine te 2023. godine uočen je niz nedostataka vezanih za kvalitetu djelovanja Gradskog društva Crvenog križa Ogulin i pružanja pomoći u zbrinjavanju stanovništva kod elementarnih nepogoda:</w:t>
      </w:r>
    </w:p>
    <w:p w14:paraId="7B7AAD82" w14:textId="77777777" w:rsidR="00201977" w:rsidRDefault="00201977" w:rsidP="00201977">
      <w:pPr>
        <w:jc w:val="both"/>
      </w:pPr>
      <w:r>
        <w:t xml:space="preserve">- Zastarjele i neprikladne uniforme i pripadajuća oprema (čizme, jakne, hlače, prsluci za sve članove), u 2018. godini nabavljen je dio nove opreme i uniformi za 10 djelatnika, članova interventnog tima. U 2019. nabavljena su dva </w:t>
      </w:r>
      <w:proofErr w:type="spellStart"/>
      <w:r>
        <w:t>isušivača</w:t>
      </w:r>
      <w:proofErr w:type="spellEnd"/>
      <w:r>
        <w:t xml:space="preserve"> vlage i jedan agregat. U 2020. nabavljeno je 10 mobilnih kreveta i manji dio opreme. U 2021. godini nabavljen je dio opreme interventnog tima. U 2023. godini nabavljena su još dva </w:t>
      </w:r>
      <w:proofErr w:type="spellStart"/>
      <w:r>
        <w:t>isušivača</w:t>
      </w:r>
      <w:proofErr w:type="spellEnd"/>
      <w:r>
        <w:t>.</w:t>
      </w:r>
    </w:p>
    <w:p w14:paraId="2C5F5DF2" w14:textId="77777777" w:rsidR="00201977" w:rsidRDefault="00201977" w:rsidP="00201977">
      <w:r>
        <w:lastRenderedPageBreak/>
        <w:t>- GDCK Ogulin posjeduje jedno vozilo za sve redovne i izvanredne djelatnosti.</w:t>
      </w:r>
    </w:p>
    <w:p w14:paraId="61A3E15B" w14:textId="77777777" w:rsidR="00201977" w:rsidRDefault="00201977" w:rsidP="00201977">
      <w:pPr>
        <w:jc w:val="both"/>
      </w:pPr>
      <w:r>
        <w:t xml:space="preserve">- Nedostatak poljskih kreveta (isti se nalaze u sklopu Društva Crvenog križa Karlovačke županije – u centralnom skladištu), nedostatak </w:t>
      </w:r>
      <w:proofErr w:type="spellStart"/>
      <w:r>
        <w:t>isušivača</w:t>
      </w:r>
      <w:proofErr w:type="spellEnd"/>
      <w:r>
        <w:t xml:space="preserve"> vlage - nužno potrebnih za sve vrste elementarnih nepogoda. GDCK Ogulin posjeduje četiri  </w:t>
      </w:r>
      <w:proofErr w:type="spellStart"/>
      <w:r>
        <w:t>isušivača</w:t>
      </w:r>
      <w:proofErr w:type="spellEnd"/>
      <w:r>
        <w:t xml:space="preserve">. Na navedenu problematiku GDCK Ogulin ukazalo je nekoliko puta i napomenuto je da je kod svake elementarne nepogode nužan </w:t>
      </w:r>
      <w:proofErr w:type="spellStart"/>
      <w:r>
        <w:t>isušivač</w:t>
      </w:r>
      <w:proofErr w:type="spellEnd"/>
      <w:r>
        <w:t xml:space="preserve"> vlage. Za navedene situacije potrebno je minimalno 20 komada </w:t>
      </w:r>
      <w:proofErr w:type="spellStart"/>
      <w:r>
        <w:t>isušivača</w:t>
      </w:r>
      <w:proofErr w:type="spellEnd"/>
      <w:r>
        <w:t xml:space="preserve"> vlage.</w:t>
      </w:r>
    </w:p>
    <w:p w14:paraId="67095518" w14:textId="77777777" w:rsidR="00201977" w:rsidRDefault="00201977" w:rsidP="00201977">
      <w:pPr>
        <w:jc w:val="both"/>
      </w:pPr>
      <w:r>
        <w:t>- Nedostatan broj torbica prve pomoći i sanitetskog materijala, nedostatak deka, jastuka, popluna za zbrinjavanje većeg broja ljudi u situaciji elementarne nepogode.</w:t>
      </w:r>
    </w:p>
    <w:p w14:paraId="6C126F47" w14:textId="77777777" w:rsidR="00201977" w:rsidRDefault="00201977" w:rsidP="00201977">
      <w:pPr>
        <w:jc w:val="both"/>
      </w:pPr>
      <w:r>
        <w:tab/>
        <w:t>Gradsko društvo Crvenog križa Ogulin i dalje se kontinuirano priprema za eventualna krizna stanja. Prvenstveno mu je namjera uključiti nove volontere i što kvalitetnije ih pripremiti za eventualne krizne situacije, međutim problem je što u kriznim  situacijama nisu u mogućnosti opremiti volontere i djelatnike s nužnom opremom.</w:t>
      </w:r>
    </w:p>
    <w:p w14:paraId="54C0BA2D" w14:textId="43A55888" w:rsidR="00BE18C7" w:rsidRDefault="00BE18C7" w:rsidP="00201977">
      <w:pPr>
        <w:jc w:val="both"/>
      </w:pPr>
    </w:p>
    <w:p w14:paraId="0206EF94" w14:textId="77777777" w:rsidR="00786418" w:rsidRDefault="00BE18C7" w:rsidP="00786418">
      <w:pPr>
        <w:jc w:val="both"/>
        <w:rPr>
          <w:b/>
        </w:rPr>
      </w:pPr>
      <w:r>
        <w:rPr>
          <w:b/>
        </w:rPr>
        <w:tab/>
      </w:r>
      <w:r w:rsidR="00786418" w:rsidRPr="00C95F71">
        <w:rPr>
          <w:b/>
        </w:rPr>
        <w:t>5.2. Hrvatska gorska služba spašavanja – Stanica Ogulin</w:t>
      </w:r>
    </w:p>
    <w:p w14:paraId="5F21B357" w14:textId="77777777" w:rsidR="00786418" w:rsidRDefault="00786418" w:rsidP="00786418">
      <w:pPr>
        <w:jc w:val="both"/>
      </w:pPr>
      <w:r>
        <w:tab/>
        <w:t>Hrvatska gorska služba spašavanja – Stanica Ogulin osnovana je u 1964. godine i do danas broji 55 članova, od toga 32 u aktivnom sastavu (od kojih su 18 aktivni gorski spašavatelji, 2 aktivna spašavatelja tehnika, 10 pripravnika za spašavatelja, 2 aktivna člana u statusu suradnika) te 23 člana u rezervnom sastavu i aktivno sudjeluje u radu HGSS širom Republike Hrvatske. Članovi Stanice su pripravni za akcije traganja i spašavanja 24 sata dnevno tijekom cijele godine. Za akcije spašavanja na raspolaganju imamo jedan potražni tim čovjek/pas. HGSS Stanica Ogulin dobitnik je brojnih priznanja za svoj rad.</w:t>
      </w:r>
    </w:p>
    <w:p w14:paraId="2AEA01C0" w14:textId="77777777" w:rsidR="00786418" w:rsidRDefault="00786418" w:rsidP="00786418">
      <w:r>
        <w:t>HGSS Stanica Ogulin raspolaže sa sljedećom važnijom opremom:</w:t>
      </w:r>
    </w:p>
    <w:p w14:paraId="6E51F7DE" w14:textId="77777777" w:rsidR="00786418" w:rsidRDefault="00786418" w:rsidP="00786418">
      <w:pPr>
        <w:spacing w:after="0"/>
      </w:pPr>
      <w:r>
        <w:t xml:space="preserve">- 8 vozila (kombi Renault Master, VW Caddy, terenska vozila: </w:t>
      </w:r>
      <w:proofErr w:type="spellStart"/>
      <w:r>
        <w:t>Land</w:t>
      </w:r>
      <w:proofErr w:type="spellEnd"/>
      <w:r>
        <w:t xml:space="preserve"> Rover </w:t>
      </w:r>
      <w:proofErr w:type="spellStart"/>
      <w:r>
        <w:t>Defender</w:t>
      </w:r>
      <w:proofErr w:type="spellEnd"/>
      <w:r>
        <w:t xml:space="preserve">, Toyota </w:t>
      </w:r>
      <w:proofErr w:type="spellStart"/>
      <w:r>
        <w:t>Hilux</w:t>
      </w:r>
      <w:proofErr w:type="spellEnd"/>
      <w:r>
        <w:t xml:space="preserve">, Mitsubishi L200 te Dacia </w:t>
      </w:r>
      <w:proofErr w:type="spellStart"/>
      <w:r>
        <w:t>Duster</w:t>
      </w:r>
      <w:proofErr w:type="spellEnd"/>
      <w:r>
        <w:t xml:space="preserve">, </w:t>
      </w:r>
      <w:proofErr w:type="spellStart"/>
      <w:r>
        <w:t>quad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Am – 2 kom s pripadajućim auto prikolicama )</w:t>
      </w:r>
    </w:p>
    <w:p w14:paraId="599EE6AC" w14:textId="77777777" w:rsidR="00786418" w:rsidRDefault="00786418" w:rsidP="00786418">
      <w:pPr>
        <w:spacing w:after="0"/>
      </w:pPr>
      <w:r>
        <w:t xml:space="preserve">- jet </w:t>
      </w:r>
      <w:proofErr w:type="spellStart"/>
      <w:r>
        <w:t>ski</w:t>
      </w:r>
      <w:proofErr w:type="spellEnd"/>
      <w:r>
        <w:t xml:space="preserve"> s pripadajućom auto prikolicom</w:t>
      </w:r>
    </w:p>
    <w:p w14:paraId="40044B65" w14:textId="77777777" w:rsidR="00786418" w:rsidRDefault="00786418" w:rsidP="00786418">
      <w:pPr>
        <w:spacing w:after="0"/>
      </w:pPr>
      <w:r>
        <w:t xml:space="preserve">- motorne sanjke s pripadajućom auto prikolicom </w:t>
      </w:r>
    </w:p>
    <w:p w14:paraId="7FCD45A4" w14:textId="77777777" w:rsidR="00786418" w:rsidRDefault="00786418" w:rsidP="00786418">
      <w:pPr>
        <w:spacing w:after="0"/>
      </w:pPr>
      <w:r>
        <w:t>- čamac za spašavanje metalni ( na motorni pogon ), s pripadajućom auto prikolicom</w:t>
      </w:r>
    </w:p>
    <w:p w14:paraId="00F5B0A0" w14:textId="77777777" w:rsidR="00786418" w:rsidRDefault="00786418" w:rsidP="00786418">
      <w:pPr>
        <w:spacing w:after="0"/>
      </w:pPr>
      <w:r>
        <w:t>- čamac za spašavanje plastični ( na motorni pogon ), s pripadajućom auto prikolicom</w:t>
      </w:r>
    </w:p>
    <w:p w14:paraId="6C8589F8" w14:textId="77777777" w:rsidR="00786418" w:rsidRDefault="00786418" w:rsidP="00786418">
      <w:pPr>
        <w:spacing w:after="0"/>
      </w:pPr>
      <w:r>
        <w:t>- čamac za spašavanje gumeni s pripadajućom auto prikolicom</w:t>
      </w:r>
    </w:p>
    <w:p w14:paraId="5A0AD080" w14:textId="77777777" w:rsidR="00786418" w:rsidRDefault="00786418" w:rsidP="00786418">
      <w:pPr>
        <w:spacing w:after="0"/>
      </w:pPr>
      <w:r>
        <w:t>- čamac za spašavanje gumeni – 2 kom</w:t>
      </w:r>
    </w:p>
    <w:p w14:paraId="6BEDA8F9" w14:textId="77777777" w:rsidR="00786418" w:rsidRDefault="00786418" w:rsidP="00786418">
      <w:pPr>
        <w:spacing w:after="0"/>
      </w:pPr>
      <w:r>
        <w:t>- tehnička oprema za spašavanje u zimskim i ljetnim ( stijenskim ) uvjetima te iz jama, špilja i voda.</w:t>
      </w:r>
    </w:p>
    <w:p w14:paraId="17783692" w14:textId="77777777" w:rsidR="00786418" w:rsidRDefault="00786418" w:rsidP="00786418">
      <w:pPr>
        <w:spacing w:after="0"/>
      </w:pPr>
    </w:p>
    <w:p w14:paraId="79D237E8" w14:textId="77777777" w:rsidR="00786418" w:rsidRDefault="00786418" w:rsidP="00786418">
      <w:pPr>
        <w:jc w:val="both"/>
      </w:pPr>
      <w:r>
        <w:tab/>
        <w:t xml:space="preserve">Također je po potrebi s državne razine HGSS-a moguće osigurati sljedeća vozila: Potražno vozilo Ford, Renault </w:t>
      </w:r>
      <w:proofErr w:type="spellStart"/>
      <w:r>
        <w:t>Trafic</w:t>
      </w:r>
      <w:proofErr w:type="spellEnd"/>
      <w:r>
        <w:t xml:space="preserve"> i tri logističke prikolice dostatne za kompletnu brigu oko 30-tak članova za vrijeme dugotrajnih akcija na terenu (hrana, spavanje, grijanje, el. energija i dr.).</w:t>
      </w:r>
    </w:p>
    <w:p w14:paraId="10B7BA51" w14:textId="77777777" w:rsidR="00786418" w:rsidRDefault="00786418" w:rsidP="00786418">
      <w:pPr>
        <w:jc w:val="both"/>
      </w:pPr>
      <w:r>
        <w:lastRenderedPageBreak/>
        <w:tab/>
        <w:t>HGSS Stanica Ogulin u 2023. godini provodila je svoje redovne aktivnosti prema Planu rada i Financijskom planu i to:</w:t>
      </w:r>
    </w:p>
    <w:p w14:paraId="737372CA" w14:textId="77777777" w:rsidR="00786418" w:rsidRDefault="00786418" w:rsidP="00786418">
      <w:pPr>
        <w:spacing w:after="0"/>
        <w:jc w:val="both"/>
      </w:pPr>
      <w:r>
        <w:t>- Redovite sastanke tokom cijele godine jednom tjedno ( svaki petak )</w:t>
      </w:r>
    </w:p>
    <w:p w14:paraId="2F07A685" w14:textId="77777777" w:rsidR="00786418" w:rsidRDefault="00786418" w:rsidP="00786418">
      <w:pPr>
        <w:spacing w:after="0"/>
        <w:jc w:val="both"/>
      </w:pPr>
      <w:r>
        <w:t xml:space="preserve">- Redovite vježbe na nivou Stanice (ljetna, zimska, </w:t>
      </w:r>
      <w:proofErr w:type="spellStart"/>
      <w:r>
        <w:t>speleo</w:t>
      </w:r>
      <w:proofErr w:type="spellEnd"/>
      <w:r>
        <w:t xml:space="preserve">, potrage, spašavanje s divljih voda i poplava, vožnja terenskih automobila i </w:t>
      </w:r>
      <w:proofErr w:type="spellStart"/>
      <w:r>
        <w:t>quad</w:t>
      </w:r>
      <w:proofErr w:type="spellEnd"/>
      <w:r>
        <w:t xml:space="preserve"> vozila) te vježbe pružanja prve pomoći radi stalne uvježbanosti članova za predstojeće akcije spašavanja.</w:t>
      </w:r>
    </w:p>
    <w:p w14:paraId="538C0EF6" w14:textId="77777777" w:rsidR="00786418" w:rsidRDefault="00786418" w:rsidP="00786418">
      <w:pPr>
        <w:spacing w:after="0"/>
        <w:jc w:val="both"/>
      </w:pPr>
      <w:r>
        <w:t xml:space="preserve">- Naknadno se odrađuju stanične vježbe za članove koji zbog privatnih ili poslovnih obaveza nisu bili u mogućnosti prisustvovati redovitim vježbama </w:t>
      </w:r>
    </w:p>
    <w:p w14:paraId="3F26DA9E" w14:textId="77777777" w:rsidR="00786418" w:rsidRDefault="00786418" w:rsidP="00786418">
      <w:pPr>
        <w:spacing w:after="0"/>
        <w:jc w:val="both"/>
      </w:pPr>
      <w:r>
        <w:t>- Redovito se nakon svakog staničnog sastanka (jednom tjedno tokom cijele godine) radilo na ponavljanju određenih tehnika spašavanja, radi bolje uvježbanosti i utreniranosti članova Stanice u akcijama spašavanja.</w:t>
      </w:r>
    </w:p>
    <w:p w14:paraId="509DC4C7" w14:textId="77777777" w:rsidR="00786418" w:rsidRDefault="00786418" w:rsidP="00786418">
      <w:pPr>
        <w:spacing w:after="0"/>
        <w:jc w:val="both"/>
      </w:pPr>
      <w:r>
        <w:t>- Svakodnevno se radi na treningu potražnog psa koja su u vlasništvu Stanice Ogulin.</w:t>
      </w:r>
    </w:p>
    <w:p w14:paraId="4F92D6EA" w14:textId="77777777" w:rsidR="00786418" w:rsidRDefault="00786418" w:rsidP="00786418">
      <w:pPr>
        <w:spacing w:after="0"/>
        <w:jc w:val="both"/>
      </w:pPr>
      <w:r>
        <w:t xml:space="preserve">- članovi Stanice Ogulin u 2023. sudjelovali su u 37 akcija, a od toga 17 samostalnih akcija i intervencija na području djelovanja Stanice, dok se ostatak odnosi na intervencije helikopterskog dežurstva i dežurstva u nacionalnim parkovima kao i drugim akcijama i intervencijama na području RH s ljudima i potražnim timom gdje je to bilo potrebno. </w:t>
      </w:r>
    </w:p>
    <w:p w14:paraId="4F4BB9EE" w14:textId="77777777" w:rsidR="00786418" w:rsidRDefault="00786418" w:rsidP="00786418">
      <w:pPr>
        <w:spacing w:after="0"/>
        <w:jc w:val="both"/>
      </w:pPr>
      <w:r>
        <w:t xml:space="preserve">- Članovi Stanice sudjelovali su na dežurstvima  HGSS-a u NP Paklenici, NP Mljet, NP Plitvička jezera te helikopterskom dežurstvu u Zračnoj bazi </w:t>
      </w:r>
      <w:proofErr w:type="spellStart"/>
      <w:r>
        <w:t>Divulje</w:t>
      </w:r>
      <w:proofErr w:type="spellEnd"/>
      <w:r>
        <w:t>.</w:t>
      </w:r>
    </w:p>
    <w:p w14:paraId="2728C105" w14:textId="77777777" w:rsidR="00786418" w:rsidRDefault="00786418" w:rsidP="00786418">
      <w:pPr>
        <w:spacing w:after="0"/>
        <w:jc w:val="both"/>
      </w:pPr>
      <w:r>
        <w:t xml:space="preserve">- Izvršeno je osiguranje važnijih manifestacija i događanja na području djelovanja Stanice (Novogodišnje kupanje na Sabljacima, dežurstvo na Planinarskoj novoj godini, dežurstvo na natjecanju na skijalištu Kuti u Ogulinu, dežurstvo na Ogulin </w:t>
      </w:r>
      <w:proofErr w:type="spellStart"/>
      <w:r>
        <w:t>trail</w:t>
      </w:r>
      <w:proofErr w:type="spellEnd"/>
      <w:r>
        <w:t xml:space="preserve"> utrci, Mini </w:t>
      </w:r>
      <w:proofErr w:type="spellStart"/>
      <w:r>
        <w:t>trail</w:t>
      </w:r>
      <w:proofErr w:type="spellEnd"/>
      <w:r>
        <w:t xml:space="preserve"> ligi Ogulin </w:t>
      </w:r>
      <w:proofErr w:type="spellStart"/>
      <w:r>
        <w:t>trail</w:t>
      </w:r>
      <w:proofErr w:type="spellEnd"/>
      <w:r>
        <w:t>-a te pratnja djece osnovnih škola na razne izlete kao npr. na Klek, Stožac i sl.).</w:t>
      </w:r>
    </w:p>
    <w:p w14:paraId="6181A352" w14:textId="77777777" w:rsidR="00786418" w:rsidRDefault="00786418" w:rsidP="00786418">
      <w:pPr>
        <w:spacing w:after="0"/>
        <w:jc w:val="both"/>
      </w:pPr>
      <w:r>
        <w:t>- U okvirima rada na preventivi održane su prezentacije po osnovnim i srednjim školama te vrtićima.</w:t>
      </w:r>
    </w:p>
    <w:p w14:paraId="45637E12" w14:textId="77777777" w:rsidR="00786418" w:rsidRDefault="00786418" w:rsidP="00786418">
      <w:pPr>
        <w:spacing w:after="0"/>
        <w:jc w:val="both"/>
      </w:pPr>
      <w:r>
        <w:t>- Svakodnevni rad na promicanju službe, preventivi i obuci članova na tečajevima HGSS-a te rad na poboljšanju uvjeta članova kao i osiguranje  sredstava za bolju operativnost u djelovanju.</w:t>
      </w:r>
    </w:p>
    <w:p w14:paraId="14E846FE" w14:textId="77777777" w:rsidR="00786418" w:rsidRDefault="00786418" w:rsidP="00786418">
      <w:pPr>
        <w:spacing w:after="0"/>
      </w:pPr>
    </w:p>
    <w:p w14:paraId="2DF83892" w14:textId="77777777" w:rsidR="00786418" w:rsidRDefault="00786418" w:rsidP="00786418">
      <w:pPr>
        <w:jc w:val="both"/>
      </w:pPr>
      <w:r>
        <w:tab/>
        <w:t>Gradsko vijeće Grada Ogulina donijelo je Program javnih potreba za obavljanje djelatnosti Hrvatske gorske službe spašavanja – Stanice Ogulin za 2023. godinu. Sredstva za financiranje redovite djelatnosti Stanice osiguravaju se u Proračunu Grada na temelju zajednički utvrđenog interesa.</w:t>
      </w:r>
    </w:p>
    <w:p w14:paraId="3EF86AE1" w14:textId="77777777" w:rsidR="00711D62" w:rsidRDefault="00711D62" w:rsidP="00BE18C7">
      <w:pPr>
        <w:jc w:val="both"/>
      </w:pPr>
    </w:p>
    <w:p w14:paraId="7E5191E3" w14:textId="757D5D2F" w:rsidR="00BE18C7" w:rsidRDefault="00BE18C7" w:rsidP="00BE18C7">
      <w:pPr>
        <w:jc w:val="both"/>
        <w:rPr>
          <w:b/>
        </w:rPr>
      </w:pPr>
      <w:r w:rsidRPr="00243B30">
        <w:rPr>
          <w:b/>
        </w:rPr>
        <w:t>6.</w:t>
      </w:r>
      <w:r>
        <w:rPr>
          <w:b/>
        </w:rPr>
        <w:t xml:space="preserve"> </w:t>
      </w:r>
      <w:r w:rsidRPr="00243B30">
        <w:rPr>
          <w:b/>
        </w:rPr>
        <w:t xml:space="preserve">Pravne osobe koje će zbog interesa zaštite i spašavanja stanovništva, </w:t>
      </w:r>
      <w:r>
        <w:rPr>
          <w:b/>
        </w:rPr>
        <w:t xml:space="preserve">  </w:t>
      </w:r>
      <w:r w:rsidRPr="00243B30">
        <w:rPr>
          <w:b/>
        </w:rPr>
        <w:t>materijalnih i kulturnih dobara Grada Ogulina dobiti zadaću</w:t>
      </w:r>
    </w:p>
    <w:p w14:paraId="1A56C00E" w14:textId="77777777" w:rsidR="00BE18C7" w:rsidRPr="00243B30" w:rsidRDefault="00BE18C7" w:rsidP="00BE18C7">
      <w:pPr>
        <w:jc w:val="both"/>
        <w:rPr>
          <w:b/>
        </w:rPr>
      </w:pPr>
      <w:r>
        <w:rPr>
          <w:b/>
        </w:rPr>
        <w:tab/>
      </w:r>
      <w:r w:rsidRPr="00243B30">
        <w:rPr>
          <w:b/>
        </w:rPr>
        <w:t>6.1. Vodovod i kanalizacija d.o.o. Ogulin</w:t>
      </w:r>
    </w:p>
    <w:p w14:paraId="3A3A88DD" w14:textId="77777777" w:rsidR="00995EAB" w:rsidRDefault="00BE18C7" w:rsidP="00995EAB">
      <w:pPr>
        <w:pStyle w:val="Bezproreda"/>
      </w:pPr>
      <w:r>
        <w:tab/>
      </w:r>
      <w:r w:rsidRPr="00374533">
        <w:t>Vodovod i kanalizacija d.o.o. raspolaže s vozačima teretnih vozila, rukovateljima strojeva</w:t>
      </w:r>
      <w:r>
        <w:t>,  rukovateljima crpki</w:t>
      </w:r>
      <w:r w:rsidRPr="00374533">
        <w:t xml:space="preserve"> i drugim resursima.</w:t>
      </w:r>
      <w:r w:rsidR="00995EAB">
        <w:t xml:space="preserve"> </w:t>
      </w:r>
    </w:p>
    <w:p w14:paraId="35A389C5" w14:textId="77777777" w:rsidR="00995EAB" w:rsidRDefault="00995EAB" w:rsidP="00995EAB">
      <w:pPr>
        <w:pStyle w:val="Bezproreda"/>
        <w:ind w:firstLine="708"/>
      </w:pPr>
    </w:p>
    <w:p w14:paraId="1F789604" w14:textId="72A16B70" w:rsidR="00BE18C7" w:rsidRPr="00374533" w:rsidRDefault="00BE18C7" w:rsidP="00995EAB">
      <w:pPr>
        <w:pStyle w:val="Bezproreda"/>
        <w:ind w:firstLine="708"/>
      </w:pPr>
      <w:r w:rsidRPr="00374533">
        <w:t>Osnovna oprema za djelovanje u slučaju velikih nesreća i katastrofa:</w:t>
      </w:r>
    </w:p>
    <w:p w14:paraId="701FDCC2" w14:textId="77777777" w:rsidR="00BE18C7" w:rsidRDefault="00BE18C7" w:rsidP="00BE18C7">
      <w:pPr>
        <w:numPr>
          <w:ilvl w:val="0"/>
          <w:numId w:val="11"/>
        </w:numPr>
        <w:spacing w:before="60" w:after="0" w:line="240" w:lineRule="auto"/>
        <w:ind w:left="426" w:hanging="284"/>
      </w:pPr>
      <w:r w:rsidRPr="00374533">
        <w:t xml:space="preserve">kombinirani stroj rovokopač </w:t>
      </w:r>
      <w:proofErr w:type="spellStart"/>
      <w:r w:rsidRPr="00374533">
        <w:t>točkaš</w:t>
      </w:r>
      <w:proofErr w:type="spellEnd"/>
      <w:r w:rsidRPr="00374533">
        <w:t xml:space="preserve"> – 1 kom</w:t>
      </w:r>
    </w:p>
    <w:p w14:paraId="1164FF5B" w14:textId="77777777" w:rsidR="00BE18C7" w:rsidRPr="00374533" w:rsidRDefault="00BE18C7" w:rsidP="00BE18C7">
      <w:pPr>
        <w:numPr>
          <w:ilvl w:val="0"/>
          <w:numId w:val="11"/>
        </w:numPr>
        <w:spacing w:before="60" w:after="0" w:line="240" w:lineRule="auto"/>
        <w:ind w:left="426" w:hanging="284"/>
      </w:pPr>
      <w:r>
        <w:t>mini bager – 1 kom</w:t>
      </w:r>
    </w:p>
    <w:p w14:paraId="6AA509B7" w14:textId="77777777" w:rsidR="00BE18C7" w:rsidRPr="00374533" w:rsidRDefault="00BE18C7" w:rsidP="00BE18C7">
      <w:pPr>
        <w:numPr>
          <w:ilvl w:val="0"/>
          <w:numId w:val="11"/>
        </w:numPr>
        <w:spacing w:before="60" w:after="0" w:line="240" w:lineRule="auto"/>
        <w:ind w:left="426" w:hanging="284"/>
      </w:pPr>
      <w:r w:rsidRPr="00374533">
        <w:lastRenderedPageBreak/>
        <w:t>teretno vozilo – 1 kom</w:t>
      </w:r>
    </w:p>
    <w:p w14:paraId="5872B281" w14:textId="77777777" w:rsidR="00BE18C7" w:rsidRPr="00374533" w:rsidRDefault="00BE18C7" w:rsidP="00BE18C7">
      <w:pPr>
        <w:numPr>
          <w:ilvl w:val="0"/>
          <w:numId w:val="11"/>
        </w:numPr>
        <w:spacing w:before="60" w:after="0" w:line="240" w:lineRule="auto"/>
        <w:ind w:left="426" w:hanging="284"/>
      </w:pPr>
      <w:r w:rsidRPr="00374533">
        <w:t>osobno vozilo – 2 kom</w:t>
      </w:r>
    </w:p>
    <w:p w14:paraId="4336F6D3" w14:textId="77777777" w:rsidR="00BE18C7" w:rsidRDefault="00BE18C7" w:rsidP="00BE18C7">
      <w:pPr>
        <w:numPr>
          <w:ilvl w:val="0"/>
          <w:numId w:val="11"/>
        </w:numPr>
        <w:spacing w:before="60" w:after="0" w:line="240" w:lineRule="auto"/>
        <w:ind w:left="426" w:hanging="284"/>
      </w:pPr>
      <w:r w:rsidRPr="00374533">
        <w:t>motorna crpka za vodu – 2 kom</w:t>
      </w:r>
    </w:p>
    <w:p w14:paraId="2EA7CF13" w14:textId="77777777" w:rsidR="00BE18C7" w:rsidRDefault="00BE18C7" w:rsidP="00BE18C7">
      <w:pPr>
        <w:numPr>
          <w:ilvl w:val="0"/>
          <w:numId w:val="11"/>
        </w:numPr>
        <w:spacing w:before="60" w:after="0" w:line="240" w:lineRule="auto"/>
        <w:ind w:left="426" w:hanging="284"/>
      </w:pPr>
      <w:r>
        <w:t xml:space="preserve">agregat i </w:t>
      </w:r>
      <w:r w:rsidRPr="00374533">
        <w:t>potreban broj priručnog alata.</w:t>
      </w:r>
    </w:p>
    <w:p w14:paraId="5E8858A8" w14:textId="77777777" w:rsidR="00BC6EDE" w:rsidRDefault="00BC6EDE" w:rsidP="00BE18C7">
      <w:pPr>
        <w:spacing w:before="60" w:after="0" w:line="240" w:lineRule="auto"/>
        <w:ind w:left="426"/>
        <w:rPr>
          <w:b/>
        </w:rPr>
      </w:pPr>
    </w:p>
    <w:p w14:paraId="76BFDE3F" w14:textId="0FC6F3EC" w:rsidR="00BE18C7" w:rsidRPr="00FE3EFD" w:rsidRDefault="00BE18C7" w:rsidP="00BE18C7">
      <w:pPr>
        <w:spacing w:before="60" w:after="0" w:line="240" w:lineRule="auto"/>
        <w:ind w:left="426"/>
      </w:pPr>
      <w:r w:rsidRPr="00FE3EFD">
        <w:rPr>
          <w:b/>
        </w:rPr>
        <w:t>6.2. Stambeno komunalno gospodarstvo d.o.o.</w:t>
      </w:r>
    </w:p>
    <w:p w14:paraId="39BE08A1" w14:textId="77777777" w:rsidR="00BE18C7" w:rsidRDefault="00BE18C7" w:rsidP="00BE18C7">
      <w:pPr>
        <w:spacing w:before="60" w:after="0" w:line="240" w:lineRule="auto"/>
        <w:rPr>
          <w:b/>
        </w:rPr>
      </w:pPr>
    </w:p>
    <w:p w14:paraId="3B9B4AD4" w14:textId="5321E47E" w:rsidR="00BE18C7" w:rsidRDefault="00BE18C7" w:rsidP="000D025E">
      <w:pPr>
        <w:spacing w:before="60" w:after="0" w:line="240" w:lineRule="auto"/>
        <w:jc w:val="both"/>
      </w:pPr>
      <w:r>
        <w:rPr>
          <w:b/>
        </w:rPr>
        <w:tab/>
      </w:r>
      <w:r w:rsidRPr="00374533">
        <w:t>Stambeno komunalno gospodarstvo d.o.o Ogulin</w:t>
      </w:r>
      <w:r>
        <w:t xml:space="preserve"> raspolaže sa sl</w:t>
      </w:r>
      <w:r w:rsidRPr="00374533">
        <w:t>jedećom osnovnom opremom za djelovanje u slučaju velikih nesreća i katastrofa:</w:t>
      </w:r>
    </w:p>
    <w:p w14:paraId="3D9F9DA1" w14:textId="77777777" w:rsidR="000D025E" w:rsidRDefault="000D025E" w:rsidP="000D025E">
      <w:pPr>
        <w:rPr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4943"/>
        <w:gridCol w:w="1043"/>
      </w:tblGrid>
      <w:tr w:rsidR="000D025E" w:rsidRPr="004721C9" w14:paraId="0A1D9310" w14:textId="77777777" w:rsidTr="001B4972">
        <w:trPr>
          <w:jc w:val="center"/>
        </w:trPr>
        <w:tc>
          <w:tcPr>
            <w:tcW w:w="864" w:type="dxa"/>
          </w:tcPr>
          <w:p w14:paraId="2F6EEE33" w14:textId="77777777" w:rsidR="000D025E" w:rsidRPr="004721C9" w:rsidRDefault="000D025E" w:rsidP="001B4972">
            <w:pPr>
              <w:jc w:val="center"/>
            </w:pPr>
            <w:r w:rsidRPr="004721C9">
              <w:t>Red.br.</w:t>
            </w:r>
          </w:p>
        </w:tc>
        <w:tc>
          <w:tcPr>
            <w:tcW w:w="4943" w:type="dxa"/>
          </w:tcPr>
          <w:p w14:paraId="4DB4E3A8" w14:textId="77777777" w:rsidR="000D025E" w:rsidRPr="004721C9" w:rsidRDefault="000D025E" w:rsidP="001B4972">
            <w:pPr>
              <w:jc w:val="center"/>
            </w:pPr>
            <w:r w:rsidRPr="004721C9">
              <w:t>Vrsta opreme</w:t>
            </w:r>
          </w:p>
        </w:tc>
        <w:tc>
          <w:tcPr>
            <w:tcW w:w="912" w:type="dxa"/>
            <w:vAlign w:val="center"/>
          </w:tcPr>
          <w:p w14:paraId="2F8E88A9" w14:textId="77777777" w:rsidR="000D025E" w:rsidRPr="004721C9" w:rsidRDefault="000D025E" w:rsidP="001B4972">
            <w:pPr>
              <w:jc w:val="center"/>
            </w:pPr>
            <w:r w:rsidRPr="004721C9">
              <w:t>Količina</w:t>
            </w:r>
          </w:p>
        </w:tc>
      </w:tr>
      <w:tr w:rsidR="000D025E" w14:paraId="6ECDE2FB" w14:textId="77777777" w:rsidTr="001B4972">
        <w:trPr>
          <w:jc w:val="center"/>
        </w:trPr>
        <w:tc>
          <w:tcPr>
            <w:tcW w:w="864" w:type="dxa"/>
          </w:tcPr>
          <w:p w14:paraId="2B9F9439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43" w:type="dxa"/>
          </w:tcPr>
          <w:p w14:paraId="24060628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Kamion za odvoz otpada</w:t>
            </w:r>
          </w:p>
        </w:tc>
        <w:tc>
          <w:tcPr>
            <w:tcW w:w="912" w:type="dxa"/>
            <w:vAlign w:val="center"/>
          </w:tcPr>
          <w:p w14:paraId="1626EFE5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D025E" w14:paraId="122F80C9" w14:textId="77777777" w:rsidTr="001B4972">
        <w:trPr>
          <w:jc w:val="center"/>
        </w:trPr>
        <w:tc>
          <w:tcPr>
            <w:tcW w:w="864" w:type="dxa"/>
          </w:tcPr>
          <w:p w14:paraId="6B899943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43" w:type="dxa"/>
          </w:tcPr>
          <w:p w14:paraId="18C996B4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Kamion – podizač kontejnera</w:t>
            </w:r>
          </w:p>
        </w:tc>
        <w:tc>
          <w:tcPr>
            <w:tcW w:w="912" w:type="dxa"/>
            <w:vAlign w:val="center"/>
          </w:tcPr>
          <w:p w14:paraId="08A73882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1D313D81" w14:textId="77777777" w:rsidTr="001B4972">
        <w:trPr>
          <w:jc w:val="center"/>
        </w:trPr>
        <w:tc>
          <w:tcPr>
            <w:tcW w:w="864" w:type="dxa"/>
          </w:tcPr>
          <w:p w14:paraId="436C6348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43" w:type="dxa"/>
          </w:tcPr>
          <w:p w14:paraId="302986D7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Renault – kombi sandučar</w:t>
            </w:r>
          </w:p>
        </w:tc>
        <w:tc>
          <w:tcPr>
            <w:tcW w:w="912" w:type="dxa"/>
            <w:vAlign w:val="center"/>
          </w:tcPr>
          <w:p w14:paraId="4426BD19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137F719A" w14:textId="77777777" w:rsidTr="001B4972">
        <w:trPr>
          <w:jc w:val="center"/>
        </w:trPr>
        <w:tc>
          <w:tcPr>
            <w:tcW w:w="864" w:type="dxa"/>
          </w:tcPr>
          <w:p w14:paraId="0511340A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43" w:type="dxa"/>
          </w:tcPr>
          <w:p w14:paraId="000623A0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VW Caddy</w:t>
            </w:r>
          </w:p>
        </w:tc>
        <w:tc>
          <w:tcPr>
            <w:tcW w:w="912" w:type="dxa"/>
            <w:vAlign w:val="center"/>
          </w:tcPr>
          <w:p w14:paraId="06916940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345AC4D6" w14:textId="77777777" w:rsidTr="001B4972">
        <w:trPr>
          <w:jc w:val="center"/>
        </w:trPr>
        <w:tc>
          <w:tcPr>
            <w:tcW w:w="864" w:type="dxa"/>
          </w:tcPr>
          <w:p w14:paraId="1B35EEAB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943" w:type="dxa"/>
          </w:tcPr>
          <w:p w14:paraId="7F11CF9B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Opel Combo</w:t>
            </w:r>
          </w:p>
        </w:tc>
        <w:tc>
          <w:tcPr>
            <w:tcW w:w="912" w:type="dxa"/>
            <w:vAlign w:val="center"/>
          </w:tcPr>
          <w:p w14:paraId="695671DB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7AA18B5F" w14:textId="77777777" w:rsidTr="001B4972">
        <w:trPr>
          <w:jc w:val="center"/>
        </w:trPr>
        <w:tc>
          <w:tcPr>
            <w:tcW w:w="864" w:type="dxa"/>
          </w:tcPr>
          <w:p w14:paraId="193E1D43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943" w:type="dxa"/>
          </w:tcPr>
          <w:p w14:paraId="7EF54CCE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Pogrebno kombi vozilo</w:t>
            </w:r>
          </w:p>
        </w:tc>
        <w:tc>
          <w:tcPr>
            <w:tcW w:w="912" w:type="dxa"/>
            <w:vAlign w:val="center"/>
          </w:tcPr>
          <w:p w14:paraId="23908741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D025E" w14:paraId="12305189" w14:textId="77777777" w:rsidTr="001B4972">
        <w:trPr>
          <w:jc w:val="center"/>
        </w:trPr>
        <w:tc>
          <w:tcPr>
            <w:tcW w:w="864" w:type="dxa"/>
          </w:tcPr>
          <w:p w14:paraId="226CB5A6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943" w:type="dxa"/>
          </w:tcPr>
          <w:p w14:paraId="3F8157C7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Električno vozilo sa sandukom</w:t>
            </w:r>
          </w:p>
        </w:tc>
        <w:tc>
          <w:tcPr>
            <w:tcW w:w="912" w:type="dxa"/>
            <w:vAlign w:val="center"/>
          </w:tcPr>
          <w:p w14:paraId="60114927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1B7CD5F5" w14:textId="77777777" w:rsidTr="001B4972">
        <w:trPr>
          <w:jc w:val="center"/>
        </w:trPr>
        <w:tc>
          <w:tcPr>
            <w:tcW w:w="864" w:type="dxa"/>
          </w:tcPr>
          <w:p w14:paraId="62B4AB9E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943" w:type="dxa"/>
          </w:tcPr>
          <w:p w14:paraId="4828A4BD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Strojna čistilica</w:t>
            </w:r>
          </w:p>
        </w:tc>
        <w:tc>
          <w:tcPr>
            <w:tcW w:w="912" w:type="dxa"/>
            <w:vAlign w:val="center"/>
          </w:tcPr>
          <w:p w14:paraId="5A44C66B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1AEED144" w14:textId="77777777" w:rsidTr="001B4972">
        <w:trPr>
          <w:jc w:val="center"/>
        </w:trPr>
        <w:tc>
          <w:tcPr>
            <w:tcW w:w="864" w:type="dxa"/>
          </w:tcPr>
          <w:p w14:paraId="1F28DEBD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943" w:type="dxa"/>
          </w:tcPr>
          <w:p w14:paraId="7DF5BE1D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Motorno puhalo</w:t>
            </w:r>
          </w:p>
        </w:tc>
        <w:tc>
          <w:tcPr>
            <w:tcW w:w="912" w:type="dxa"/>
            <w:vAlign w:val="center"/>
          </w:tcPr>
          <w:p w14:paraId="578B6D59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D025E" w14:paraId="57921B78" w14:textId="77777777" w:rsidTr="001B4972">
        <w:trPr>
          <w:jc w:val="center"/>
        </w:trPr>
        <w:tc>
          <w:tcPr>
            <w:tcW w:w="864" w:type="dxa"/>
          </w:tcPr>
          <w:p w14:paraId="56DEE0B0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943" w:type="dxa"/>
          </w:tcPr>
          <w:p w14:paraId="3F5EA89D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Trimer kosilica</w:t>
            </w:r>
          </w:p>
        </w:tc>
        <w:tc>
          <w:tcPr>
            <w:tcW w:w="912" w:type="dxa"/>
            <w:vAlign w:val="center"/>
          </w:tcPr>
          <w:p w14:paraId="2D775F5C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D025E" w14:paraId="63715B43" w14:textId="77777777" w:rsidTr="001B4972">
        <w:trPr>
          <w:jc w:val="center"/>
        </w:trPr>
        <w:tc>
          <w:tcPr>
            <w:tcW w:w="864" w:type="dxa"/>
          </w:tcPr>
          <w:p w14:paraId="1B34BCA3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43" w:type="dxa"/>
          </w:tcPr>
          <w:p w14:paraId="51357E39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Motorna pila</w:t>
            </w:r>
          </w:p>
        </w:tc>
        <w:tc>
          <w:tcPr>
            <w:tcW w:w="912" w:type="dxa"/>
            <w:vAlign w:val="center"/>
          </w:tcPr>
          <w:p w14:paraId="0C3835B7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074719AE" w14:textId="77777777" w:rsidTr="001B4972">
        <w:trPr>
          <w:jc w:val="center"/>
        </w:trPr>
        <w:tc>
          <w:tcPr>
            <w:tcW w:w="864" w:type="dxa"/>
          </w:tcPr>
          <w:p w14:paraId="0EC6F282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943" w:type="dxa"/>
          </w:tcPr>
          <w:p w14:paraId="01521E8D" w14:textId="77777777" w:rsidR="000D025E" w:rsidRDefault="000D025E" w:rsidP="001B4972">
            <w:pPr>
              <w:rPr>
                <w:b/>
              </w:rPr>
            </w:pPr>
            <w:proofErr w:type="spellStart"/>
            <w:r>
              <w:rPr>
                <w:b/>
              </w:rPr>
              <w:t>Japaner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466AB8FA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D025E" w14:paraId="3F5C2CE5" w14:textId="77777777" w:rsidTr="001B4972">
        <w:trPr>
          <w:jc w:val="center"/>
        </w:trPr>
        <w:tc>
          <w:tcPr>
            <w:tcW w:w="864" w:type="dxa"/>
          </w:tcPr>
          <w:p w14:paraId="4DB0D265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943" w:type="dxa"/>
          </w:tcPr>
          <w:p w14:paraId="138450A6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Rovokopač Samsung</w:t>
            </w:r>
          </w:p>
        </w:tc>
        <w:tc>
          <w:tcPr>
            <w:tcW w:w="912" w:type="dxa"/>
            <w:vAlign w:val="center"/>
          </w:tcPr>
          <w:p w14:paraId="5616AF9E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D025E" w14:paraId="79A5C060" w14:textId="77777777" w:rsidTr="001B4972">
        <w:trPr>
          <w:jc w:val="center"/>
        </w:trPr>
        <w:tc>
          <w:tcPr>
            <w:tcW w:w="864" w:type="dxa"/>
          </w:tcPr>
          <w:p w14:paraId="4E3327A1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943" w:type="dxa"/>
          </w:tcPr>
          <w:p w14:paraId="1B842E8C" w14:textId="77777777" w:rsidR="000D025E" w:rsidRDefault="000D025E" w:rsidP="001B4972">
            <w:pPr>
              <w:rPr>
                <w:b/>
              </w:rPr>
            </w:pPr>
            <w:r>
              <w:rPr>
                <w:b/>
              </w:rPr>
              <w:t>Mini bager Caterpillar</w:t>
            </w:r>
          </w:p>
        </w:tc>
        <w:tc>
          <w:tcPr>
            <w:tcW w:w="912" w:type="dxa"/>
            <w:vAlign w:val="center"/>
          </w:tcPr>
          <w:p w14:paraId="38FA6948" w14:textId="77777777" w:rsidR="000D025E" w:rsidRDefault="000D025E" w:rsidP="001B4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66D21F2E" w14:textId="77777777" w:rsidR="000D025E" w:rsidRDefault="000D025E" w:rsidP="000D025E"/>
    <w:p w14:paraId="4F9267C1" w14:textId="77777777" w:rsidR="00BE18C7" w:rsidRDefault="00BE18C7" w:rsidP="00BE18C7">
      <w:pPr>
        <w:spacing w:before="60" w:after="0" w:line="240" w:lineRule="auto"/>
      </w:pPr>
    </w:p>
    <w:p w14:paraId="1500CD52" w14:textId="77777777" w:rsidR="000D025E" w:rsidRDefault="000D025E" w:rsidP="00BE18C7">
      <w:pPr>
        <w:spacing w:before="60" w:after="0" w:line="240" w:lineRule="auto"/>
      </w:pPr>
    </w:p>
    <w:p w14:paraId="2F3A5151" w14:textId="77777777" w:rsidR="000D025E" w:rsidRDefault="000D025E" w:rsidP="00BE18C7">
      <w:pPr>
        <w:spacing w:before="60" w:after="0" w:line="240" w:lineRule="auto"/>
      </w:pPr>
    </w:p>
    <w:p w14:paraId="6BC35CCB" w14:textId="77777777" w:rsidR="00DB2C84" w:rsidRDefault="00DB2C84" w:rsidP="00BE18C7">
      <w:pPr>
        <w:spacing w:before="60" w:after="0" w:line="240" w:lineRule="auto"/>
        <w:rPr>
          <w:b/>
        </w:rPr>
      </w:pPr>
    </w:p>
    <w:p w14:paraId="636B222A" w14:textId="77777777" w:rsidR="00DB2C84" w:rsidRDefault="00DB2C84" w:rsidP="00BE18C7">
      <w:pPr>
        <w:spacing w:before="60" w:after="0" w:line="240" w:lineRule="auto"/>
        <w:rPr>
          <w:b/>
        </w:rPr>
      </w:pPr>
    </w:p>
    <w:p w14:paraId="52D34AB6" w14:textId="77777777" w:rsidR="00995EAB" w:rsidRDefault="00995EAB" w:rsidP="00BE18C7">
      <w:pPr>
        <w:spacing w:before="60" w:after="0" w:line="240" w:lineRule="auto"/>
        <w:rPr>
          <w:b/>
        </w:rPr>
      </w:pPr>
    </w:p>
    <w:p w14:paraId="53CF75D8" w14:textId="5DE91B90" w:rsidR="00BE18C7" w:rsidRPr="00243B30" w:rsidRDefault="00BE18C7" w:rsidP="00BE18C7">
      <w:pPr>
        <w:spacing w:before="60" w:after="0" w:line="240" w:lineRule="auto"/>
        <w:rPr>
          <w:b/>
        </w:rPr>
      </w:pPr>
      <w:r w:rsidRPr="00243B30">
        <w:rPr>
          <w:b/>
        </w:rPr>
        <w:lastRenderedPageBreak/>
        <w:t xml:space="preserve">6.3. Ostali sudionici u uspješnom funkcioniranju sustava civilne zaštite </w:t>
      </w:r>
    </w:p>
    <w:p w14:paraId="58E8C05A" w14:textId="77777777" w:rsidR="00BE18C7" w:rsidRDefault="00BE18C7" w:rsidP="00BE18C7">
      <w:pPr>
        <w:spacing w:before="60" w:after="0" w:line="240" w:lineRule="auto"/>
        <w:rPr>
          <w:b/>
        </w:rPr>
      </w:pPr>
      <w:r>
        <w:rPr>
          <w:b/>
        </w:rPr>
        <w:t xml:space="preserve">                    </w:t>
      </w:r>
      <w:r w:rsidRPr="00243B30">
        <w:rPr>
          <w:b/>
        </w:rPr>
        <w:t>na području Grada Ogulina</w:t>
      </w:r>
    </w:p>
    <w:p w14:paraId="74281136" w14:textId="77777777" w:rsidR="00BE18C7" w:rsidRPr="00243B30" w:rsidRDefault="00BE18C7" w:rsidP="00BE18C7">
      <w:pPr>
        <w:spacing w:before="60" w:after="0" w:line="240" w:lineRule="auto"/>
        <w:rPr>
          <w:b/>
        </w:rPr>
      </w:pPr>
    </w:p>
    <w:p w14:paraId="402940A0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6" w:hanging="426"/>
        <w:jc w:val="both"/>
      </w:pPr>
      <w:r w:rsidRPr="00374533">
        <w:rPr>
          <w:b/>
        </w:rPr>
        <w:t>Veterinarska ambulanta d.o.o.</w:t>
      </w:r>
      <w:r w:rsidRPr="00374533">
        <w:t>, Ogulin, Pešćenica 8</w:t>
      </w:r>
    </w:p>
    <w:p w14:paraId="09A10548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proofErr w:type="spellStart"/>
      <w:r>
        <w:rPr>
          <w:b/>
        </w:rPr>
        <w:t>Arriva</w:t>
      </w:r>
      <w:proofErr w:type="spellEnd"/>
      <w:r w:rsidRPr="00374533">
        <w:rPr>
          <w:b/>
        </w:rPr>
        <w:t xml:space="preserve"> </w:t>
      </w:r>
      <w:r>
        <w:rPr>
          <w:b/>
        </w:rPr>
        <w:t>Autotrans d.d</w:t>
      </w:r>
      <w:r w:rsidRPr="00374533">
        <w:rPr>
          <w:b/>
        </w:rPr>
        <w:t>.</w:t>
      </w:r>
      <w:r w:rsidRPr="00374533">
        <w:t>, Poslovna jedinica Ogulin, Trg dr. Franje Tuđmana 2</w:t>
      </w:r>
    </w:p>
    <w:p w14:paraId="015455C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GTM Gavan d.o.o.</w:t>
      </w:r>
      <w:r w:rsidRPr="00374533">
        <w:t xml:space="preserve">, Ogulin, </w:t>
      </w:r>
      <w:proofErr w:type="spellStart"/>
      <w:r w:rsidRPr="00374533">
        <w:t>Dlakovac</w:t>
      </w:r>
      <w:proofErr w:type="spellEnd"/>
      <w:r w:rsidRPr="00374533">
        <w:t xml:space="preserve"> 1A</w:t>
      </w:r>
    </w:p>
    <w:p w14:paraId="1B6A823D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METIS d.d.</w:t>
      </w:r>
      <w:r w:rsidRPr="00374533">
        <w:t xml:space="preserve">, Podružnica Ogulin, </w:t>
      </w:r>
      <w:proofErr w:type="spellStart"/>
      <w:r w:rsidRPr="00374533">
        <w:t>Žegar</w:t>
      </w:r>
      <w:proofErr w:type="spellEnd"/>
      <w:r w:rsidRPr="00374533">
        <w:t xml:space="preserve"> VI 40</w:t>
      </w:r>
    </w:p>
    <w:p w14:paraId="60132FAF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KLEK-COMMERCE d.o.o.</w:t>
      </w:r>
      <w:r w:rsidRPr="00374533">
        <w:t xml:space="preserve">, Ogulin, </w:t>
      </w:r>
      <w:proofErr w:type="spellStart"/>
      <w:r w:rsidRPr="00374533">
        <w:t>Škrile</w:t>
      </w:r>
      <w:proofErr w:type="spellEnd"/>
      <w:r w:rsidRPr="00374533">
        <w:t xml:space="preserve"> II 2</w:t>
      </w:r>
    </w:p>
    <w:p w14:paraId="5B192387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proofErr w:type="spellStart"/>
      <w:r w:rsidRPr="00374533">
        <w:rPr>
          <w:b/>
        </w:rPr>
        <w:t>Klektrans</w:t>
      </w:r>
      <w:proofErr w:type="spellEnd"/>
      <w:r w:rsidRPr="00374533">
        <w:rPr>
          <w:b/>
        </w:rPr>
        <w:t xml:space="preserve"> d.o.o.</w:t>
      </w:r>
      <w:r w:rsidRPr="00374533">
        <w:t>, Ogulin, V. I. Marinkovića 13</w:t>
      </w:r>
    </w:p>
    <w:p w14:paraId="6E74D732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Zrnić d.o.o.</w:t>
      </w:r>
      <w:r w:rsidRPr="00374533">
        <w:t>, Drežnica, Zrnići 38</w:t>
      </w:r>
    </w:p>
    <w:p w14:paraId="13707B40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proofErr w:type="spellStart"/>
      <w:r w:rsidRPr="00374533">
        <w:rPr>
          <w:b/>
        </w:rPr>
        <w:t>Eurozagorje</w:t>
      </w:r>
      <w:proofErr w:type="spellEnd"/>
      <w:r w:rsidRPr="00374533">
        <w:rPr>
          <w:b/>
        </w:rPr>
        <w:t xml:space="preserve"> d.o.o.</w:t>
      </w:r>
      <w:r w:rsidRPr="00374533">
        <w:t>, Zagorje, Luketići 77A</w:t>
      </w:r>
    </w:p>
    <w:p w14:paraId="5309F580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Obrt za iskop i odvoz GAVAN-D</w:t>
      </w:r>
      <w:r w:rsidRPr="00374533">
        <w:t xml:space="preserve">, </w:t>
      </w:r>
      <w:proofErr w:type="spellStart"/>
      <w:r w:rsidRPr="00374533">
        <w:t>Vl</w:t>
      </w:r>
      <w:proofErr w:type="spellEnd"/>
      <w:r w:rsidRPr="00374533">
        <w:t>. Danijel Salopek, I. G. Kovačića 22</w:t>
      </w:r>
    </w:p>
    <w:p w14:paraId="401C22D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proofErr w:type="spellStart"/>
      <w:r w:rsidRPr="00374533">
        <w:rPr>
          <w:b/>
        </w:rPr>
        <w:t>Bertović</w:t>
      </w:r>
      <w:proofErr w:type="spellEnd"/>
      <w:r w:rsidRPr="00374533">
        <w:rPr>
          <w:b/>
        </w:rPr>
        <w:t xml:space="preserve"> I.T.O. </w:t>
      </w:r>
      <w:proofErr w:type="spellStart"/>
      <w:r w:rsidRPr="00374533">
        <w:t>Vl</w:t>
      </w:r>
      <w:proofErr w:type="spellEnd"/>
      <w:r w:rsidRPr="00374533">
        <w:t xml:space="preserve">. Branko </w:t>
      </w:r>
      <w:proofErr w:type="spellStart"/>
      <w:r w:rsidRPr="00374533">
        <w:t>Bertović</w:t>
      </w:r>
      <w:proofErr w:type="spellEnd"/>
      <w:r w:rsidRPr="00374533">
        <w:t>, Ogulin, Trg dr. Franje Tuđmana 2</w:t>
      </w:r>
    </w:p>
    <w:p w14:paraId="1270744F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 xml:space="preserve">Obrt za prijevoz robe cestom „Biondić“ </w:t>
      </w:r>
      <w:r w:rsidRPr="00374533">
        <w:t xml:space="preserve">Ogulin, </w:t>
      </w:r>
      <w:proofErr w:type="spellStart"/>
      <w:r w:rsidRPr="00374533">
        <w:t>Žegar</w:t>
      </w:r>
      <w:proofErr w:type="spellEnd"/>
      <w:r w:rsidRPr="00374533">
        <w:t xml:space="preserve"> IX 38</w:t>
      </w:r>
    </w:p>
    <w:p w14:paraId="7F2AC00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Iskop i prijevoz „Šaban“</w:t>
      </w:r>
      <w:r w:rsidRPr="00374533">
        <w:t xml:space="preserve"> Ogulin, Sveti Petar 113</w:t>
      </w:r>
    </w:p>
    <w:p w14:paraId="2614E73E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Obrt za prijevoz i usluge „Maravić“</w:t>
      </w:r>
      <w:r w:rsidRPr="00374533">
        <w:t xml:space="preserve">, Drežnica, </w:t>
      </w:r>
      <w:proofErr w:type="spellStart"/>
      <w:r w:rsidRPr="00374533">
        <w:t>Seočani</w:t>
      </w:r>
      <w:proofErr w:type="spellEnd"/>
      <w:r w:rsidRPr="00374533">
        <w:t xml:space="preserve"> 44</w:t>
      </w:r>
    </w:p>
    <w:p w14:paraId="0AF7F930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proofErr w:type="spellStart"/>
      <w:r w:rsidRPr="00374533">
        <w:rPr>
          <w:b/>
        </w:rPr>
        <w:t>Giter</w:t>
      </w:r>
      <w:proofErr w:type="spellEnd"/>
      <w:r w:rsidRPr="00374533">
        <w:t xml:space="preserve">, </w:t>
      </w:r>
      <w:proofErr w:type="spellStart"/>
      <w:r w:rsidRPr="00374533">
        <w:t>vl</w:t>
      </w:r>
      <w:proofErr w:type="spellEnd"/>
      <w:r w:rsidRPr="00374533">
        <w:t xml:space="preserve">. Terezija Matković, Ogulin, </w:t>
      </w:r>
      <w:proofErr w:type="spellStart"/>
      <w:r w:rsidRPr="00374533">
        <w:t>Podvrh</w:t>
      </w:r>
      <w:proofErr w:type="spellEnd"/>
      <w:r w:rsidRPr="00374533">
        <w:t xml:space="preserve"> II 22</w:t>
      </w:r>
    </w:p>
    <w:p w14:paraId="661F5ABC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Zita d.o.o.</w:t>
      </w:r>
      <w:r w:rsidRPr="00374533">
        <w:t>, Ogulin, Kučinić selo 20</w:t>
      </w:r>
    </w:p>
    <w:p w14:paraId="5BE8D64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Obrt za visinske radove „Pauk“</w:t>
      </w:r>
      <w:r w:rsidRPr="00374533">
        <w:t>, Ogulin, Struga 9</w:t>
      </w:r>
    </w:p>
    <w:p w14:paraId="0E707467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Građevinski obrt „</w:t>
      </w:r>
      <w:proofErr w:type="spellStart"/>
      <w:r w:rsidRPr="00374533">
        <w:rPr>
          <w:b/>
        </w:rPr>
        <w:t>Mikas</w:t>
      </w:r>
      <w:proofErr w:type="spellEnd"/>
      <w:r w:rsidRPr="00374533">
        <w:rPr>
          <w:b/>
        </w:rPr>
        <w:t xml:space="preserve"> </w:t>
      </w:r>
      <w:proofErr w:type="spellStart"/>
      <w:r w:rsidRPr="00374533">
        <w:rPr>
          <w:b/>
        </w:rPr>
        <w:t>mont</w:t>
      </w:r>
      <w:proofErr w:type="spellEnd"/>
      <w:r w:rsidRPr="00374533">
        <w:rPr>
          <w:b/>
        </w:rPr>
        <w:t xml:space="preserve"> K&amp;D“</w:t>
      </w:r>
      <w:r w:rsidRPr="00374533">
        <w:t>, Ogulin, Puškarići 15A</w:t>
      </w:r>
    </w:p>
    <w:p w14:paraId="0B2E3F68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Građevinski obrt „Tina“</w:t>
      </w:r>
      <w:r w:rsidRPr="00374533">
        <w:t>, Ogulin, Sveti Petar 45A</w:t>
      </w:r>
    </w:p>
    <w:p w14:paraId="08431DCD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Radio Ogulin d.o.o.</w:t>
      </w:r>
      <w:r w:rsidRPr="00374533">
        <w:t>, Kardinala A. Stepinca 1</w:t>
      </w:r>
    </w:p>
    <w:p w14:paraId="11DAEA9D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Prva osnovna škola Ogulin</w:t>
      </w:r>
      <w:r w:rsidRPr="00374533">
        <w:t>, Ogulin, Bolnička 11</w:t>
      </w:r>
    </w:p>
    <w:p w14:paraId="166731CD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Osnovna škola Ivane Brlić Mažuranić</w:t>
      </w:r>
      <w:r w:rsidRPr="00374533">
        <w:t xml:space="preserve">, Ogulin, </w:t>
      </w:r>
      <w:proofErr w:type="spellStart"/>
      <w:r w:rsidRPr="00374533">
        <w:t>J.b.Jelačića</w:t>
      </w:r>
      <w:proofErr w:type="spellEnd"/>
      <w:r w:rsidRPr="00374533">
        <w:t xml:space="preserve"> 1</w:t>
      </w:r>
    </w:p>
    <w:p w14:paraId="0FEE31C2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 xml:space="preserve">Gimnazija </w:t>
      </w:r>
      <w:r>
        <w:rPr>
          <w:b/>
        </w:rPr>
        <w:t xml:space="preserve">i strukovna škola </w:t>
      </w:r>
      <w:r w:rsidRPr="00374533">
        <w:rPr>
          <w:b/>
        </w:rPr>
        <w:t>Bernardina Frankopana</w:t>
      </w:r>
      <w:r w:rsidRPr="00374533">
        <w:t>, Ogulin, Struga 3</w:t>
      </w:r>
    </w:p>
    <w:p w14:paraId="3FF7A05D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Obrtnička i tehnička škola Ogulin</w:t>
      </w:r>
      <w:r w:rsidRPr="00374533">
        <w:t xml:space="preserve">, Ogulin, </w:t>
      </w:r>
      <w:proofErr w:type="spellStart"/>
      <w:r w:rsidRPr="00374533">
        <w:t>J.J.Strossmayera</w:t>
      </w:r>
      <w:proofErr w:type="spellEnd"/>
      <w:r w:rsidRPr="00374533">
        <w:t xml:space="preserve"> 2</w:t>
      </w:r>
    </w:p>
    <w:p w14:paraId="19CFF52A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Dječji vrtić „Bistrac“</w:t>
      </w:r>
      <w:r w:rsidRPr="00374533">
        <w:t>, Ogulin, P. Preradovića 23</w:t>
      </w:r>
    </w:p>
    <w:p w14:paraId="59FD1CE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Športska zajednica Grada Ogulina</w:t>
      </w:r>
      <w:r w:rsidRPr="00374533">
        <w:t>, Ogulin, Bolnička 9</w:t>
      </w:r>
    </w:p>
    <w:p w14:paraId="5E49CEA9" w14:textId="77777777" w:rsidR="00BE18C7" w:rsidRPr="00374533" w:rsidRDefault="00BE18C7" w:rsidP="00BE18C7">
      <w:pPr>
        <w:numPr>
          <w:ilvl w:val="0"/>
          <w:numId w:val="11"/>
        </w:numPr>
        <w:spacing w:after="0" w:line="240" w:lineRule="auto"/>
        <w:ind w:left="426" w:hanging="284"/>
      </w:pPr>
      <w:r w:rsidRPr="00374533">
        <w:t xml:space="preserve"> Športska dvorana Ogulin, Ogulin, Bolnička 11</w:t>
      </w:r>
    </w:p>
    <w:p w14:paraId="508A0AF3" w14:textId="77777777" w:rsidR="00BE18C7" w:rsidRPr="00374533" w:rsidRDefault="00BE18C7" w:rsidP="00BE18C7">
      <w:pPr>
        <w:numPr>
          <w:ilvl w:val="0"/>
          <w:numId w:val="11"/>
        </w:numPr>
        <w:spacing w:after="0" w:line="240" w:lineRule="auto"/>
        <w:ind w:left="426" w:hanging="284"/>
      </w:pPr>
      <w:r w:rsidRPr="00374533">
        <w:t xml:space="preserve"> Sokolski dom, Ogulin</w:t>
      </w:r>
      <w:r>
        <w:t>, J. J. Strossmayera 1</w:t>
      </w:r>
    </w:p>
    <w:p w14:paraId="5AD2F926" w14:textId="77777777" w:rsidR="00BE18C7" w:rsidRPr="00374533" w:rsidRDefault="00BE18C7" w:rsidP="00BE18C7">
      <w:pPr>
        <w:numPr>
          <w:ilvl w:val="0"/>
          <w:numId w:val="11"/>
        </w:numPr>
        <w:spacing w:after="0" w:line="240" w:lineRule="auto"/>
        <w:ind w:left="426" w:hanging="284"/>
      </w:pPr>
      <w:r w:rsidRPr="00374533">
        <w:t xml:space="preserve"> </w:t>
      </w:r>
      <w:r>
        <w:t>Sportska dvorana Ivica Cindrić Piva, J. b. Jelačića 1</w:t>
      </w:r>
    </w:p>
    <w:p w14:paraId="6AACFDB8" w14:textId="77777777" w:rsidR="00BE18C7" w:rsidRPr="00374533" w:rsidRDefault="00BE18C7" w:rsidP="00BE18C7">
      <w:pPr>
        <w:numPr>
          <w:ilvl w:val="0"/>
          <w:numId w:val="11"/>
        </w:numPr>
        <w:spacing w:after="0" w:line="240" w:lineRule="auto"/>
        <w:ind w:left="426" w:hanging="284"/>
      </w:pPr>
      <w:r w:rsidRPr="00374533">
        <w:t xml:space="preserve"> Tenis dvorana, Ogulin</w:t>
      </w:r>
      <w:r>
        <w:t>, Bolnička 11</w:t>
      </w:r>
    </w:p>
    <w:p w14:paraId="098E70A9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Lovačko društvo Klek</w:t>
      </w:r>
      <w:r w:rsidRPr="00374533">
        <w:t xml:space="preserve">, Ogulin, </w:t>
      </w:r>
      <w:proofErr w:type="spellStart"/>
      <w:r w:rsidRPr="00374533">
        <w:t>Žegar</w:t>
      </w:r>
      <w:proofErr w:type="spellEnd"/>
      <w:r w:rsidRPr="00374533">
        <w:t xml:space="preserve"> I</w:t>
      </w:r>
      <w:r>
        <w:t>/</w:t>
      </w:r>
      <w:r w:rsidRPr="00374533">
        <w:t>113</w:t>
      </w:r>
    </w:p>
    <w:p w14:paraId="3884BDB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Lovačko društvo Srnjak</w:t>
      </w:r>
      <w:r w:rsidRPr="00374533">
        <w:t>, Donje Zagorje, Ivanci 89A</w:t>
      </w:r>
    </w:p>
    <w:p w14:paraId="576DEEEA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Lovačko društvo Kuna</w:t>
      </w:r>
      <w:r w:rsidRPr="00374533">
        <w:t>, Drežnica, Drežnica 8</w:t>
      </w:r>
    </w:p>
    <w:p w14:paraId="2F736904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Hrvatsko planinarsko društvo Klek</w:t>
      </w:r>
      <w:r w:rsidRPr="00374533">
        <w:t>, Ogulin, B. Frankopana 13</w:t>
      </w:r>
    </w:p>
    <w:p w14:paraId="79908867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Športsko ribolovno društvo Ogulin</w:t>
      </w:r>
      <w:r w:rsidRPr="00374533">
        <w:t>, Ogulin, B. Frankopana 13</w:t>
      </w:r>
    </w:p>
    <w:p w14:paraId="38CDE256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proofErr w:type="spellStart"/>
      <w:r w:rsidRPr="00374533">
        <w:rPr>
          <w:b/>
        </w:rPr>
        <w:t>Radioklub</w:t>
      </w:r>
      <w:proofErr w:type="spellEnd"/>
      <w:r w:rsidRPr="00374533">
        <w:rPr>
          <w:b/>
        </w:rPr>
        <w:t xml:space="preserve"> Ogulin</w:t>
      </w:r>
      <w:r w:rsidRPr="00374533">
        <w:t>, Ogulin, B. Frankopana 13</w:t>
      </w:r>
    </w:p>
    <w:p w14:paraId="4D70CE17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Gavranović d.o.o.</w:t>
      </w:r>
      <w:r w:rsidRPr="00374533">
        <w:t xml:space="preserve">, Ogulin, P-46 Market, </w:t>
      </w:r>
      <w:proofErr w:type="spellStart"/>
      <w:r w:rsidRPr="00374533">
        <w:t>J.J.Strossmayera</w:t>
      </w:r>
      <w:proofErr w:type="spellEnd"/>
      <w:r w:rsidRPr="00374533">
        <w:t xml:space="preserve"> 1</w:t>
      </w:r>
    </w:p>
    <w:p w14:paraId="7B9F21D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MIVIT PEKARA d.o.o.</w:t>
      </w:r>
      <w:r w:rsidRPr="00374533">
        <w:t xml:space="preserve"> Ogulin, Bukovica 5</w:t>
      </w:r>
    </w:p>
    <w:p w14:paraId="22E14A7C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Konzum d.o.o.</w:t>
      </w:r>
      <w:r w:rsidRPr="00374533">
        <w:t xml:space="preserve">, Ogulin, Otok </w:t>
      </w:r>
      <w:proofErr w:type="spellStart"/>
      <w:r w:rsidRPr="00374533">
        <w:t>Oštarski</w:t>
      </w:r>
      <w:proofErr w:type="spellEnd"/>
      <w:r w:rsidRPr="00374533">
        <w:t xml:space="preserve"> 51</w:t>
      </w:r>
    </w:p>
    <w:p w14:paraId="37F33EC1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Plodine d.o.o.</w:t>
      </w:r>
      <w:r w:rsidRPr="00374533">
        <w:t>, Ogulin, Nova cesta 28</w:t>
      </w:r>
    </w:p>
    <w:p w14:paraId="09BB4570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>
        <w:rPr>
          <w:b/>
        </w:rPr>
        <w:t>Gavranović</w:t>
      </w:r>
      <w:r w:rsidRPr="00374533">
        <w:rPr>
          <w:b/>
        </w:rPr>
        <w:t xml:space="preserve"> d.o.o.</w:t>
      </w:r>
      <w:r w:rsidRPr="00374533">
        <w:t>, Ogulin, P. Preradovića 8</w:t>
      </w:r>
    </w:p>
    <w:p w14:paraId="70638C90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Lidl d.o.o.</w:t>
      </w:r>
      <w:r w:rsidRPr="00374533">
        <w:t xml:space="preserve">, Ogulin, </w:t>
      </w:r>
      <w:proofErr w:type="spellStart"/>
      <w:r w:rsidRPr="00374533">
        <w:t>Lomošćanska</w:t>
      </w:r>
      <w:proofErr w:type="spellEnd"/>
      <w:r w:rsidRPr="00374533">
        <w:t xml:space="preserve"> cesta 24</w:t>
      </w:r>
    </w:p>
    <w:p w14:paraId="361456F7" w14:textId="77777777" w:rsidR="00BE18C7" w:rsidRPr="00374533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Hotel Klek</w:t>
      </w:r>
      <w:r w:rsidRPr="00374533">
        <w:t xml:space="preserve">, Ogulin, Otok </w:t>
      </w:r>
      <w:proofErr w:type="spellStart"/>
      <w:r w:rsidRPr="00374533">
        <w:t>Oštarski</w:t>
      </w:r>
      <w:proofErr w:type="spellEnd"/>
      <w:r w:rsidRPr="00374533">
        <w:t xml:space="preserve"> 51</w:t>
      </w:r>
    </w:p>
    <w:p w14:paraId="05A90B8B" w14:textId="202B71B8" w:rsidR="00BE18C7" w:rsidRPr="00374533" w:rsidRDefault="00BE18C7" w:rsidP="009F110B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Hotel Frankopan</w:t>
      </w:r>
      <w:r w:rsidRPr="00374533">
        <w:t xml:space="preserve">, Ogulin, </w:t>
      </w:r>
      <w:proofErr w:type="spellStart"/>
      <w:r w:rsidRPr="00374533">
        <w:t>I.G.Kovačića</w:t>
      </w:r>
      <w:proofErr w:type="spellEnd"/>
      <w:r w:rsidRPr="00374533">
        <w:t xml:space="preserve"> 1</w:t>
      </w:r>
    </w:p>
    <w:p w14:paraId="412C8CD1" w14:textId="77777777" w:rsidR="00BE18C7" w:rsidRDefault="00BE18C7" w:rsidP="00BE18C7">
      <w:pPr>
        <w:numPr>
          <w:ilvl w:val="0"/>
          <w:numId w:val="12"/>
        </w:numPr>
        <w:spacing w:after="0" w:line="240" w:lineRule="auto"/>
        <w:ind w:left="425" w:hanging="425"/>
        <w:jc w:val="both"/>
      </w:pPr>
      <w:r w:rsidRPr="00374533">
        <w:rPr>
          <w:b/>
        </w:rPr>
        <w:t>Ugostiteljski obrt „Ive“</w:t>
      </w:r>
      <w:r w:rsidRPr="00374533">
        <w:t>, Ogulin, Vikend naselje Sabljaci 1A</w:t>
      </w:r>
    </w:p>
    <w:p w14:paraId="6523060A" w14:textId="2C35E999" w:rsidR="00BE18C7" w:rsidRDefault="00BE18C7" w:rsidP="00BE18C7">
      <w:pPr>
        <w:pStyle w:val="Naslov1"/>
        <w:ind w:left="0"/>
        <w:rPr>
          <w:sz w:val="24"/>
          <w:szCs w:val="24"/>
        </w:rPr>
      </w:pPr>
      <w:r w:rsidRPr="00BB2DCE">
        <w:rPr>
          <w:sz w:val="24"/>
          <w:szCs w:val="24"/>
        </w:rPr>
        <w:lastRenderedPageBreak/>
        <w:t xml:space="preserve">FINANCIRANJE SUSTAVA </w:t>
      </w:r>
      <w:r w:rsidR="00E13B67">
        <w:rPr>
          <w:sz w:val="24"/>
          <w:szCs w:val="24"/>
          <w:lang w:val="hr-HR"/>
        </w:rPr>
        <w:t>CIVILNE ZAŠTITE</w:t>
      </w:r>
      <w:r w:rsidRPr="00BB2DCE">
        <w:rPr>
          <w:sz w:val="24"/>
          <w:szCs w:val="24"/>
        </w:rPr>
        <w:t xml:space="preserve"> U 20</w:t>
      </w:r>
      <w:r>
        <w:rPr>
          <w:sz w:val="24"/>
          <w:szCs w:val="24"/>
          <w:lang w:val="hr-HR"/>
        </w:rPr>
        <w:t>2</w:t>
      </w:r>
      <w:r w:rsidR="00F34EE4">
        <w:rPr>
          <w:sz w:val="24"/>
          <w:szCs w:val="24"/>
          <w:lang w:val="hr-HR"/>
        </w:rPr>
        <w:t>3</w:t>
      </w:r>
      <w:r w:rsidRPr="00BB2DCE">
        <w:rPr>
          <w:sz w:val="24"/>
          <w:szCs w:val="24"/>
        </w:rPr>
        <w:t>. GODINI</w:t>
      </w:r>
    </w:p>
    <w:p w14:paraId="51F9D647" w14:textId="236347AB" w:rsidR="00BE18C7" w:rsidRPr="00374533" w:rsidRDefault="00BE18C7" w:rsidP="0092487C">
      <w:pPr>
        <w:spacing w:before="240" w:after="240" w:line="240" w:lineRule="auto"/>
        <w:ind w:firstLine="708"/>
        <w:jc w:val="both"/>
        <w:rPr>
          <w:rFonts w:eastAsia="Times New Roman"/>
          <w:iCs/>
          <w:color w:val="000000"/>
          <w:lang w:eastAsia="hr-HR"/>
        </w:rPr>
      </w:pPr>
      <w:r w:rsidRPr="00374533">
        <w:rPr>
          <w:rFonts w:eastAsia="Times New Roman"/>
          <w:color w:val="000000"/>
          <w:lang w:eastAsia="hr-HR"/>
        </w:rPr>
        <w:t>Grad Ogulin tijekom 20</w:t>
      </w:r>
      <w:r>
        <w:rPr>
          <w:rFonts w:eastAsia="Times New Roman"/>
          <w:color w:val="000000"/>
          <w:lang w:eastAsia="hr-HR"/>
        </w:rPr>
        <w:t>2</w:t>
      </w:r>
      <w:r w:rsidR="00A038A5">
        <w:rPr>
          <w:rFonts w:eastAsia="Times New Roman"/>
          <w:color w:val="000000"/>
          <w:lang w:eastAsia="hr-HR"/>
        </w:rPr>
        <w:t>3</w:t>
      </w:r>
      <w:r w:rsidRPr="00374533">
        <w:rPr>
          <w:rFonts w:eastAsia="Times New Roman"/>
          <w:color w:val="000000"/>
          <w:lang w:eastAsia="hr-HR"/>
        </w:rPr>
        <w:t xml:space="preserve">. godine osigurao je u Proračunu financijska sredstva namijenjena za financiranje ukupnih aktivnosti sustava </w:t>
      </w:r>
      <w:r w:rsidR="00E13B67">
        <w:rPr>
          <w:rFonts w:eastAsia="Times New Roman"/>
          <w:color w:val="000000"/>
          <w:lang w:eastAsia="hr-HR"/>
        </w:rPr>
        <w:t>civilne zaštite</w:t>
      </w:r>
      <w:r w:rsidRPr="00374533">
        <w:rPr>
          <w:rFonts w:eastAsia="Times New Roman"/>
          <w:color w:val="000000"/>
          <w:lang w:eastAsia="hr-HR"/>
        </w:rPr>
        <w:t>. Tako su tijekom 20</w:t>
      </w:r>
      <w:r>
        <w:rPr>
          <w:rFonts w:eastAsia="Times New Roman"/>
          <w:color w:val="000000"/>
          <w:lang w:eastAsia="hr-HR"/>
        </w:rPr>
        <w:t>2</w:t>
      </w:r>
      <w:r w:rsidR="00A038A5">
        <w:rPr>
          <w:rFonts w:eastAsia="Times New Roman"/>
          <w:color w:val="000000"/>
          <w:lang w:eastAsia="hr-HR"/>
        </w:rPr>
        <w:t>3</w:t>
      </w:r>
      <w:r w:rsidRPr="00374533">
        <w:rPr>
          <w:rFonts w:eastAsia="Times New Roman"/>
          <w:color w:val="000000"/>
          <w:lang w:eastAsia="hr-HR"/>
        </w:rPr>
        <w:t>. godine planirana i realizirana financijska sredstva na pozicijama: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675"/>
        <w:gridCol w:w="5307"/>
        <w:gridCol w:w="1599"/>
        <w:gridCol w:w="1599"/>
      </w:tblGrid>
      <w:tr w:rsidR="00BE18C7" w:rsidRPr="00374533" w14:paraId="44B1CB3B" w14:textId="77777777" w:rsidTr="00116E55">
        <w:tc>
          <w:tcPr>
            <w:tcW w:w="675" w:type="dxa"/>
            <w:vAlign w:val="center"/>
          </w:tcPr>
          <w:p w14:paraId="789E4DC3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sz w:val="22"/>
                <w:lang w:eastAsia="hr-HR"/>
              </w:rPr>
              <w:t>R.br.</w:t>
            </w:r>
          </w:p>
        </w:tc>
        <w:tc>
          <w:tcPr>
            <w:tcW w:w="5307" w:type="dxa"/>
            <w:vAlign w:val="center"/>
          </w:tcPr>
          <w:p w14:paraId="6C1A2839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OPIS POZICIJE U PRORAČUNU</w:t>
            </w:r>
          </w:p>
        </w:tc>
        <w:tc>
          <w:tcPr>
            <w:tcW w:w="1599" w:type="dxa"/>
          </w:tcPr>
          <w:p w14:paraId="4286129C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Planirano u</w:t>
            </w:r>
          </w:p>
          <w:p w14:paraId="2C84C6E9" w14:textId="329FD78F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202</w:t>
            </w:r>
            <w:r w:rsidR="00EE2388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3</w:t>
            </w: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 xml:space="preserve">. </w:t>
            </w:r>
            <w:r w:rsidR="0005729E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€</w:t>
            </w:r>
          </w:p>
        </w:tc>
        <w:tc>
          <w:tcPr>
            <w:tcW w:w="1599" w:type="dxa"/>
          </w:tcPr>
          <w:p w14:paraId="7CCFA31F" w14:textId="37DD32A6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Realizirano u 202</w:t>
            </w:r>
            <w:r w:rsidR="00EE2388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3</w:t>
            </w: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 xml:space="preserve">. </w:t>
            </w:r>
            <w:r w:rsidR="0005729E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€</w:t>
            </w:r>
          </w:p>
        </w:tc>
      </w:tr>
      <w:tr w:rsidR="00BE18C7" w:rsidRPr="00374533" w14:paraId="29E30AC3" w14:textId="77777777" w:rsidTr="00116E55">
        <w:trPr>
          <w:trHeight w:val="537"/>
        </w:trPr>
        <w:tc>
          <w:tcPr>
            <w:tcW w:w="675" w:type="dxa"/>
            <w:vMerge w:val="restart"/>
          </w:tcPr>
          <w:p w14:paraId="73CE70B8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iCs/>
                <w:color w:val="000000"/>
                <w:lang w:eastAsia="hr-HR"/>
              </w:rPr>
              <w:t>1</w:t>
            </w:r>
            <w:r w:rsidRPr="00374533">
              <w:rPr>
                <w:rFonts w:eastAsia="Times New Roman"/>
                <w:iCs/>
                <w:color w:val="000000"/>
                <w:lang w:eastAsia="hr-HR"/>
              </w:rPr>
              <w:t>.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14:paraId="51C73E53" w14:textId="77777777" w:rsidR="00BE18C7" w:rsidRPr="00374533" w:rsidRDefault="00BE18C7" w:rsidP="00116E55">
            <w:pPr>
              <w:keepNext/>
              <w:spacing w:after="0" w:line="240" w:lineRule="auto"/>
              <w:ind w:right="57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PODRUČNA VATROGASNA ZAJEDNICA</w:t>
            </w:r>
          </w:p>
          <w:p w14:paraId="63AEDD2D" w14:textId="77777777" w:rsidR="00BE18C7" w:rsidRPr="00CB16AF" w:rsidRDefault="00BE18C7" w:rsidP="00116E55">
            <w:pPr>
              <w:spacing w:after="0" w:line="240" w:lineRule="auto"/>
              <w:ind w:right="57"/>
              <w:rPr>
                <w:rFonts w:eastAsia="Times New Roman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(opremanje, vježbe, takmičenja i dr.)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4667FE2F" w14:textId="77777777" w:rsidR="00BE18C7" w:rsidRPr="00374533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1E8F2E10" w14:textId="042EE478" w:rsidR="00BE18C7" w:rsidRPr="00B0714D" w:rsidRDefault="004C10A4" w:rsidP="004C10A4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 xml:space="preserve">      150.000,00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5E6DF3F" w14:textId="77777777" w:rsidR="00BE18C7" w:rsidRPr="00374533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50F6002" w14:textId="44990C83" w:rsidR="00BE18C7" w:rsidRPr="00B0714D" w:rsidRDefault="004C10A4" w:rsidP="004C10A4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149.948,79</w:t>
            </w:r>
          </w:p>
        </w:tc>
      </w:tr>
      <w:tr w:rsidR="00BE18C7" w:rsidRPr="00374533" w14:paraId="7B482813" w14:textId="77777777" w:rsidTr="00116E55">
        <w:trPr>
          <w:trHeight w:val="398"/>
        </w:trPr>
        <w:tc>
          <w:tcPr>
            <w:tcW w:w="675" w:type="dxa"/>
            <w:vMerge/>
          </w:tcPr>
          <w:p w14:paraId="0620B31C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</w:p>
        </w:tc>
        <w:tc>
          <w:tcPr>
            <w:tcW w:w="5307" w:type="dxa"/>
            <w:tcBorders>
              <w:top w:val="single" w:sz="4" w:space="0" w:color="auto"/>
              <w:bottom w:val="nil"/>
            </w:tcBorders>
          </w:tcPr>
          <w:p w14:paraId="2F83EB9A" w14:textId="77777777" w:rsidR="00BE18C7" w:rsidRPr="00374533" w:rsidRDefault="00BE18C7" w:rsidP="00BE18C7">
            <w:pPr>
              <w:numPr>
                <w:ilvl w:val="0"/>
                <w:numId w:val="11"/>
              </w:numPr>
              <w:spacing w:after="0" w:line="240" w:lineRule="auto"/>
              <w:ind w:left="176" w:right="57" w:hanging="142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lang w:eastAsia="hr-HR"/>
              </w:rPr>
              <w:t>tekuće donacije</w:t>
            </w:r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</w:tcPr>
          <w:p w14:paraId="72F22FC9" w14:textId="197B2903" w:rsidR="00BE18C7" w:rsidRDefault="004C10A4" w:rsidP="004C10A4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 xml:space="preserve">        70.0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00,00</w:t>
            </w:r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</w:tcPr>
          <w:p w14:paraId="50201EBD" w14:textId="0DCA3F17" w:rsidR="00BE18C7" w:rsidRDefault="004C10A4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70.0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00,00</w:t>
            </w:r>
          </w:p>
        </w:tc>
      </w:tr>
      <w:tr w:rsidR="00BE18C7" w:rsidRPr="00374533" w14:paraId="1541C220" w14:textId="77777777" w:rsidTr="00116E55">
        <w:trPr>
          <w:trHeight w:val="575"/>
        </w:trPr>
        <w:tc>
          <w:tcPr>
            <w:tcW w:w="675" w:type="dxa"/>
            <w:vMerge/>
          </w:tcPr>
          <w:p w14:paraId="1A3664EE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</w:p>
        </w:tc>
        <w:tc>
          <w:tcPr>
            <w:tcW w:w="5307" w:type="dxa"/>
            <w:tcBorders>
              <w:top w:val="nil"/>
              <w:bottom w:val="nil"/>
            </w:tcBorders>
          </w:tcPr>
          <w:p w14:paraId="33CAB409" w14:textId="77777777" w:rsidR="00BE18C7" w:rsidRPr="008217A5" w:rsidRDefault="00BE18C7" w:rsidP="00BE18C7">
            <w:pPr>
              <w:numPr>
                <w:ilvl w:val="0"/>
                <w:numId w:val="11"/>
              </w:numPr>
              <w:spacing w:after="0" w:line="240" w:lineRule="auto"/>
              <w:ind w:left="176" w:right="57" w:hanging="142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lang w:eastAsia="hr-HR"/>
              </w:rPr>
              <w:t>kapitalne donacije</w:t>
            </w:r>
            <w:r>
              <w:rPr>
                <w:rFonts w:eastAsia="Times New Roman"/>
                <w:lang w:eastAsia="hr-HR"/>
              </w:rPr>
              <w:t>:</w:t>
            </w:r>
          </w:p>
          <w:p w14:paraId="0269923E" w14:textId="77777777" w:rsidR="00BE18C7" w:rsidRPr="008217A5" w:rsidRDefault="00BE18C7" w:rsidP="00116E55">
            <w:pPr>
              <w:spacing w:after="0" w:line="240" w:lineRule="auto"/>
              <w:ind w:left="176" w:right="57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(</w:t>
            </w:r>
            <w:r>
              <w:rPr>
                <w:rFonts w:eastAsia="Times New Roman"/>
                <w:lang w:eastAsia="hr-HR"/>
              </w:rPr>
              <w:t>dogradnja vatrogasnog doma DVD Ogulin, investicijsko održavanje vatrogasnog doma DVD-a Jasenak, investicijsko održavanje vatrogasnog doma DVD-a Zagorje, nabavka opreme, izgradnja potpornog zida DVD-a Ogulin i ugradnja rolo vrata u domu DVD-a Ogulin)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71C0740" w14:textId="77777777" w:rsidR="00BE18C7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94EFAF7" w14:textId="216A133E" w:rsidR="00BE18C7" w:rsidRDefault="004C10A4" w:rsidP="004C10A4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80.0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00,00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65FEC8F8" w14:textId="77777777" w:rsidR="00BE18C7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A70BA04" w14:textId="5363CF0C" w:rsidR="00BE18C7" w:rsidRDefault="004C10A4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79.948,79</w:t>
            </w:r>
          </w:p>
          <w:p w14:paraId="519D292F" w14:textId="77777777" w:rsidR="00BE18C7" w:rsidRDefault="00BE18C7" w:rsidP="00116E55">
            <w:pPr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</w:tc>
      </w:tr>
      <w:tr w:rsidR="00BE18C7" w:rsidRPr="00374533" w14:paraId="190C8C5F" w14:textId="77777777" w:rsidTr="00116E55">
        <w:trPr>
          <w:trHeight w:val="602"/>
        </w:trPr>
        <w:tc>
          <w:tcPr>
            <w:tcW w:w="675" w:type="dxa"/>
            <w:vMerge/>
          </w:tcPr>
          <w:p w14:paraId="16C0F522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</w:p>
        </w:tc>
        <w:tc>
          <w:tcPr>
            <w:tcW w:w="5307" w:type="dxa"/>
            <w:tcBorders>
              <w:top w:val="nil"/>
              <w:bottom w:val="single" w:sz="4" w:space="0" w:color="auto"/>
            </w:tcBorders>
          </w:tcPr>
          <w:p w14:paraId="0388D2FA" w14:textId="77777777" w:rsidR="00BE18C7" w:rsidRPr="00374533" w:rsidRDefault="00BE18C7" w:rsidP="00116E55">
            <w:pPr>
              <w:spacing w:after="0" w:line="240" w:lineRule="auto"/>
              <w:ind w:left="176" w:right="57"/>
              <w:rPr>
                <w:rFonts w:eastAsia="Times New Roman"/>
                <w:lang w:eastAsia="hr-HR"/>
              </w:rPr>
            </w:pP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33126815" w14:textId="77777777" w:rsidR="00BE18C7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 xml:space="preserve">  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642FCE5C" w14:textId="77777777" w:rsidR="00BE18C7" w:rsidRDefault="00BE18C7" w:rsidP="00116E55">
            <w:pPr>
              <w:rPr>
                <w:rFonts w:eastAsia="Times New Roman"/>
                <w:iCs/>
                <w:color w:val="000000"/>
                <w:lang w:eastAsia="hr-HR"/>
              </w:rPr>
            </w:pPr>
            <w:r w:rsidRPr="00163E75">
              <w:rPr>
                <w:rFonts w:eastAsia="Times New Roman"/>
                <w:iCs/>
                <w:color w:val="000000"/>
                <w:lang w:eastAsia="hr-HR"/>
              </w:rPr>
              <w:t xml:space="preserve">      </w:t>
            </w:r>
          </w:p>
        </w:tc>
      </w:tr>
      <w:tr w:rsidR="00BE18C7" w:rsidRPr="00374533" w14:paraId="435C1153" w14:textId="77777777" w:rsidTr="00116E55">
        <w:trPr>
          <w:trHeight w:val="258"/>
        </w:trPr>
        <w:tc>
          <w:tcPr>
            <w:tcW w:w="675" w:type="dxa"/>
            <w:vMerge w:val="restart"/>
          </w:tcPr>
          <w:p w14:paraId="1171D009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iCs/>
                <w:color w:val="000000"/>
                <w:lang w:eastAsia="hr-HR"/>
              </w:rPr>
              <w:t>2.</w:t>
            </w:r>
          </w:p>
        </w:tc>
        <w:tc>
          <w:tcPr>
            <w:tcW w:w="5307" w:type="dxa"/>
            <w:tcBorders>
              <w:bottom w:val="single" w:sz="4" w:space="0" w:color="auto"/>
            </w:tcBorders>
          </w:tcPr>
          <w:p w14:paraId="5646B399" w14:textId="77777777" w:rsidR="00BE18C7" w:rsidRPr="00374533" w:rsidRDefault="00BE18C7" w:rsidP="00116E55">
            <w:pPr>
              <w:keepNext/>
              <w:spacing w:after="0" w:line="240" w:lineRule="auto"/>
              <w:ind w:right="57"/>
              <w:outlineLvl w:val="0"/>
              <w:rPr>
                <w:rFonts w:eastAsia="Times New Roman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JAVNA VATROGASNA POSTROJBA OGULIN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164D59D" w14:textId="1FC581C3" w:rsidR="00BE18C7" w:rsidRPr="00CC5F67" w:rsidRDefault="00AC76E0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822.877,00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4463CA7E" w14:textId="6920B70B" w:rsidR="00BE18C7" w:rsidRPr="00CC5F67" w:rsidRDefault="00230B0F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lang w:eastAsia="hr-HR"/>
              </w:rPr>
            </w:pPr>
            <w:r>
              <w:rPr>
                <w:rFonts w:eastAsia="Times New Roman"/>
                <w:b/>
                <w:bCs/>
                <w:lang w:eastAsia="hr-HR"/>
              </w:rPr>
              <w:t>7</w:t>
            </w:r>
            <w:r w:rsidR="00AC76E0">
              <w:rPr>
                <w:rFonts w:eastAsia="Times New Roman"/>
                <w:b/>
                <w:bCs/>
                <w:lang w:eastAsia="hr-HR"/>
              </w:rPr>
              <w:t>89.137,54</w:t>
            </w:r>
          </w:p>
        </w:tc>
      </w:tr>
      <w:tr w:rsidR="00BE18C7" w:rsidRPr="00374533" w14:paraId="7B95CEB1" w14:textId="77777777" w:rsidTr="00116E55">
        <w:trPr>
          <w:trHeight w:val="398"/>
        </w:trPr>
        <w:tc>
          <w:tcPr>
            <w:tcW w:w="675" w:type="dxa"/>
            <w:vMerge/>
          </w:tcPr>
          <w:p w14:paraId="3E1176EB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</w:p>
        </w:tc>
        <w:tc>
          <w:tcPr>
            <w:tcW w:w="5307" w:type="dxa"/>
            <w:tcBorders>
              <w:top w:val="single" w:sz="4" w:space="0" w:color="auto"/>
              <w:bottom w:val="nil"/>
            </w:tcBorders>
          </w:tcPr>
          <w:p w14:paraId="3875B8AB" w14:textId="77777777" w:rsidR="00AC76E0" w:rsidRDefault="00AC76E0" w:rsidP="00AC76E0">
            <w:pPr>
              <w:spacing w:after="0" w:line="240" w:lineRule="auto"/>
              <w:ind w:right="57"/>
              <w:rPr>
                <w:rFonts w:eastAsia="Times New Roman"/>
                <w:lang w:eastAsia="hr-HR"/>
              </w:rPr>
            </w:pPr>
          </w:p>
          <w:p w14:paraId="3F0BE013" w14:textId="3142B722" w:rsidR="00BE18C7" w:rsidRPr="00AC76E0" w:rsidRDefault="00AC76E0" w:rsidP="00AC76E0">
            <w:pPr>
              <w:spacing w:after="0" w:line="240" w:lineRule="auto"/>
              <w:ind w:right="57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AC76E0">
              <w:rPr>
                <w:rFonts w:eastAsia="Times New Roman"/>
                <w:lang w:eastAsia="hr-HR"/>
              </w:rPr>
              <w:t>-</w:t>
            </w:r>
            <w:r>
              <w:rPr>
                <w:rFonts w:eastAsia="Times New Roman"/>
                <w:lang w:eastAsia="hr-HR"/>
              </w:rPr>
              <w:t xml:space="preserve"> </w:t>
            </w:r>
            <w:r w:rsidR="00BE18C7" w:rsidRPr="00AC76E0">
              <w:rPr>
                <w:rFonts w:eastAsia="Times New Roman"/>
                <w:lang w:eastAsia="hr-HR"/>
              </w:rPr>
              <w:t>tekući troškovi</w:t>
            </w:r>
            <w:r w:rsidRPr="00AC76E0">
              <w:rPr>
                <w:rFonts w:eastAsia="Times New Roman"/>
                <w:lang w:eastAsia="hr-HR"/>
              </w:rPr>
              <w:t xml:space="preserve"> i oprema za JVP</w:t>
            </w:r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</w:tcPr>
          <w:p w14:paraId="798F298C" w14:textId="77777777" w:rsidR="00AC76E0" w:rsidRDefault="00AC76E0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5A0166A" w14:textId="51670DF4" w:rsidR="00BE18C7" w:rsidRPr="00F46442" w:rsidRDefault="00AC76E0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822.877,00</w:t>
            </w:r>
          </w:p>
        </w:tc>
        <w:tc>
          <w:tcPr>
            <w:tcW w:w="1599" w:type="dxa"/>
            <w:tcBorders>
              <w:top w:val="single" w:sz="4" w:space="0" w:color="auto"/>
              <w:bottom w:val="nil"/>
            </w:tcBorders>
          </w:tcPr>
          <w:p w14:paraId="601B9F86" w14:textId="77777777" w:rsidR="00AC76E0" w:rsidRDefault="00AC76E0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2988AE5C" w14:textId="46AC6E98" w:rsidR="00BE18C7" w:rsidRPr="00F46442" w:rsidRDefault="00AC76E0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789.137,54</w:t>
            </w:r>
          </w:p>
        </w:tc>
      </w:tr>
      <w:tr w:rsidR="00BE18C7" w:rsidRPr="00374533" w14:paraId="2426C26E" w14:textId="77777777" w:rsidTr="00116E55">
        <w:trPr>
          <w:trHeight w:val="341"/>
        </w:trPr>
        <w:tc>
          <w:tcPr>
            <w:tcW w:w="675" w:type="dxa"/>
            <w:vMerge/>
          </w:tcPr>
          <w:p w14:paraId="3D27633F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</w:p>
        </w:tc>
        <w:tc>
          <w:tcPr>
            <w:tcW w:w="5307" w:type="dxa"/>
            <w:tcBorders>
              <w:top w:val="nil"/>
            </w:tcBorders>
          </w:tcPr>
          <w:p w14:paraId="2B1746F9" w14:textId="2EABDC3A" w:rsidR="00BE18C7" w:rsidRPr="00374533" w:rsidRDefault="00BE18C7" w:rsidP="00AC76E0">
            <w:pPr>
              <w:spacing w:after="0" w:line="240" w:lineRule="auto"/>
              <w:ind w:right="57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370A8531" w14:textId="30A5431A" w:rsidR="00BE18C7" w:rsidRPr="00F46442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1599" w:type="dxa"/>
            <w:tcBorders>
              <w:top w:val="nil"/>
            </w:tcBorders>
          </w:tcPr>
          <w:p w14:paraId="29A46E43" w14:textId="14399B08" w:rsidR="00BE18C7" w:rsidRPr="00F46442" w:rsidRDefault="00BE18C7" w:rsidP="00116E55">
            <w:pPr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</w:tc>
      </w:tr>
      <w:tr w:rsidR="00BE18C7" w:rsidRPr="00374533" w14:paraId="11BECC3F" w14:textId="77777777" w:rsidTr="00116E55">
        <w:tc>
          <w:tcPr>
            <w:tcW w:w="675" w:type="dxa"/>
          </w:tcPr>
          <w:p w14:paraId="7DFDB160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iCs/>
                <w:color w:val="000000"/>
                <w:lang w:eastAsia="hr-HR"/>
              </w:rPr>
              <w:t>3.</w:t>
            </w:r>
          </w:p>
        </w:tc>
        <w:tc>
          <w:tcPr>
            <w:tcW w:w="5307" w:type="dxa"/>
            <w:tcBorders>
              <w:bottom w:val="single" w:sz="6" w:space="0" w:color="000000"/>
            </w:tcBorders>
          </w:tcPr>
          <w:p w14:paraId="088AB1A8" w14:textId="77777777" w:rsidR="00BE18C7" w:rsidRPr="00374533" w:rsidRDefault="00BE18C7" w:rsidP="00116E55">
            <w:pPr>
              <w:keepNext/>
              <w:spacing w:after="0" w:line="240" w:lineRule="auto"/>
              <w:ind w:right="57"/>
              <w:outlineLvl w:val="0"/>
              <w:rPr>
                <w:rFonts w:eastAsia="Times New Roman"/>
                <w:b/>
                <w:bCs/>
                <w:iCs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lang w:eastAsia="hr-HR"/>
              </w:rPr>
              <w:t xml:space="preserve">PRAVNE OSOBE U SUSTAVU </w:t>
            </w:r>
            <w:r w:rsidRPr="00374533">
              <w:rPr>
                <w:rFonts w:eastAsia="Times New Roman"/>
                <w:b/>
                <w:bCs/>
                <w:iCs/>
                <w:lang w:eastAsia="hr-HR"/>
              </w:rPr>
              <w:br/>
              <w:t>ZAŠTITE I SPAŠAVANJA</w:t>
            </w:r>
          </w:p>
          <w:p w14:paraId="4BCE1E39" w14:textId="77777777" w:rsidR="00BE18C7" w:rsidRPr="00374533" w:rsidRDefault="00BE18C7" w:rsidP="00BE18C7">
            <w:pPr>
              <w:numPr>
                <w:ilvl w:val="0"/>
                <w:numId w:val="11"/>
              </w:numPr>
              <w:spacing w:after="0" w:line="240" w:lineRule="auto"/>
              <w:ind w:left="176" w:right="57" w:hanging="142"/>
              <w:rPr>
                <w:rFonts w:eastAsia="Times New Roman"/>
                <w:color w:val="000000"/>
                <w:lang w:eastAsia="hr-HR"/>
              </w:rPr>
            </w:pPr>
            <w:r w:rsidRPr="00374533">
              <w:rPr>
                <w:rFonts w:eastAsia="Times New Roman"/>
                <w:lang w:eastAsia="hr-HR"/>
              </w:rPr>
              <w:t>SKG d.o.o. održavanje sustava za zaštitu od oborinskih voda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14:paraId="3D6A4048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  <w:p w14:paraId="3030E040" w14:textId="169E1F86" w:rsidR="00BE18C7" w:rsidRPr="00AC7F68" w:rsidRDefault="00610321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20.000,00</w:t>
            </w:r>
          </w:p>
          <w:p w14:paraId="5E17C5C6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  <w:p w14:paraId="510B248E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 w14:paraId="3FEFFA6F" w14:textId="2D7044BC" w:rsidR="00BE18C7" w:rsidRDefault="00BE18C7" w:rsidP="00610321">
            <w:pPr>
              <w:spacing w:after="0" w:line="240" w:lineRule="auto"/>
              <w:ind w:right="57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  <w:p w14:paraId="5AC9674D" w14:textId="5EB8B343" w:rsidR="00610321" w:rsidRPr="00AC7F68" w:rsidRDefault="00610321" w:rsidP="00610321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17.848,01</w:t>
            </w:r>
          </w:p>
          <w:p w14:paraId="74673AC1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  <w:p w14:paraId="3745F46D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</w:tc>
      </w:tr>
      <w:tr w:rsidR="00BE18C7" w:rsidRPr="00374533" w14:paraId="31264363" w14:textId="77777777" w:rsidTr="00116E55">
        <w:trPr>
          <w:trHeight w:val="558"/>
        </w:trPr>
        <w:tc>
          <w:tcPr>
            <w:tcW w:w="675" w:type="dxa"/>
            <w:vMerge w:val="restart"/>
          </w:tcPr>
          <w:p w14:paraId="5FAE4DC6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iCs/>
                <w:color w:val="000000"/>
                <w:lang w:eastAsia="hr-HR"/>
              </w:rPr>
              <w:t>4</w:t>
            </w:r>
            <w:r w:rsidRPr="00374533">
              <w:rPr>
                <w:rFonts w:eastAsia="Times New Roman"/>
                <w:iCs/>
                <w:color w:val="000000"/>
                <w:lang w:eastAsia="hr-HR"/>
              </w:rPr>
              <w:t>.</w:t>
            </w:r>
          </w:p>
        </w:tc>
        <w:tc>
          <w:tcPr>
            <w:tcW w:w="5307" w:type="dxa"/>
            <w:tcBorders>
              <w:bottom w:val="nil"/>
            </w:tcBorders>
          </w:tcPr>
          <w:p w14:paraId="3CEA8A4F" w14:textId="77777777" w:rsidR="00BE18C7" w:rsidRPr="00374533" w:rsidRDefault="00BE18C7" w:rsidP="00116E55">
            <w:pPr>
              <w:keepNext/>
              <w:spacing w:after="0" w:line="240" w:lineRule="auto"/>
              <w:ind w:right="57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UDRUGE GRAĐANA</w:t>
            </w:r>
          </w:p>
          <w:p w14:paraId="7F59EBA7" w14:textId="77777777" w:rsidR="00160FF1" w:rsidRDefault="00160FF1" w:rsidP="00160FF1">
            <w:pPr>
              <w:spacing w:after="0" w:line="240" w:lineRule="auto"/>
              <w:ind w:right="57"/>
              <w:rPr>
                <w:rFonts w:eastAsia="Times New Roman"/>
                <w:lang w:eastAsia="hr-HR"/>
              </w:rPr>
            </w:pPr>
          </w:p>
          <w:p w14:paraId="0CC8C953" w14:textId="4F856FF9" w:rsidR="00BE18C7" w:rsidRPr="00160FF1" w:rsidRDefault="00160FF1" w:rsidP="00160FF1">
            <w:pPr>
              <w:spacing w:after="0" w:line="240" w:lineRule="auto"/>
              <w:ind w:right="57"/>
              <w:rPr>
                <w:rFonts w:eastAsia="Times New Roman"/>
                <w:lang w:eastAsia="hr-HR"/>
              </w:rPr>
            </w:pPr>
            <w:r w:rsidRPr="00160FF1">
              <w:rPr>
                <w:rFonts w:eastAsia="Times New Roman"/>
                <w:lang w:eastAsia="hr-HR"/>
              </w:rPr>
              <w:t>-</w:t>
            </w:r>
            <w:r>
              <w:rPr>
                <w:rFonts w:eastAsia="Times New Roman"/>
                <w:lang w:eastAsia="hr-HR"/>
              </w:rPr>
              <w:t xml:space="preserve"> </w:t>
            </w:r>
            <w:r w:rsidR="00BE18C7" w:rsidRPr="00160FF1">
              <w:rPr>
                <w:rFonts w:eastAsia="Times New Roman"/>
                <w:lang w:eastAsia="hr-HR"/>
              </w:rPr>
              <w:t>Gradsko društvo Crvenog križa Ogulin</w:t>
            </w:r>
          </w:p>
        </w:tc>
        <w:tc>
          <w:tcPr>
            <w:tcW w:w="1599" w:type="dxa"/>
            <w:tcBorders>
              <w:bottom w:val="nil"/>
            </w:tcBorders>
          </w:tcPr>
          <w:p w14:paraId="0DE039B7" w14:textId="0808640E" w:rsidR="00BE18C7" w:rsidRDefault="00236AB2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50.000,00</w:t>
            </w:r>
          </w:p>
          <w:p w14:paraId="1DA55285" w14:textId="77777777" w:rsidR="00160FF1" w:rsidRDefault="00160FF1" w:rsidP="00230B0F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E12DCAC" w14:textId="18D77B63" w:rsidR="00BE18C7" w:rsidRPr="00AC7F68" w:rsidRDefault="00230B0F" w:rsidP="00230B0F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32.</w:t>
            </w:r>
            <w:r w:rsidR="00BE18C7" w:rsidRPr="00AC7F68">
              <w:rPr>
                <w:rFonts w:eastAsia="Times New Roman"/>
                <w:iCs/>
                <w:color w:val="000000"/>
                <w:lang w:eastAsia="hr-HR"/>
              </w:rPr>
              <w:t>000,00</w:t>
            </w:r>
          </w:p>
          <w:p w14:paraId="64A89F5A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</w:tc>
        <w:tc>
          <w:tcPr>
            <w:tcW w:w="1599" w:type="dxa"/>
            <w:tcBorders>
              <w:bottom w:val="nil"/>
            </w:tcBorders>
          </w:tcPr>
          <w:p w14:paraId="33F63D0D" w14:textId="4FCD543B" w:rsidR="00BE18C7" w:rsidRDefault="00236AB2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50.000,00</w:t>
            </w:r>
          </w:p>
          <w:p w14:paraId="50403C8C" w14:textId="77777777" w:rsidR="00160FF1" w:rsidRDefault="00160FF1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0890F125" w14:textId="6A5B6BB7" w:rsidR="00BE18C7" w:rsidRPr="00AC7F68" w:rsidRDefault="00230B0F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32.0</w:t>
            </w:r>
            <w:r w:rsidR="00BE18C7" w:rsidRPr="00AC7F68">
              <w:rPr>
                <w:rFonts w:eastAsia="Times New Roman"/>
                <w:iCs/>
                <w:color w:val="000000"/>
                <w:lang w:eastAsia="hr-HR"/>
              </w:rPr>
              <w:t>00,00</w:t>
            </w:r>
          </w:p>
          <w:p w14:paraId="3B7FCE9D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</w:tc>
      </w:tr>
      <w:tr w:rsidR="00BE18C7" w:rsidRPr="00374533" w14:paraId="54FEE7C1" w14:textId="77777777" w:rsidTr="00116E55">
        <w:trPr>
          <w:trHeight w:val="269"/>
        </w:trPr>
        <w:tc>
          <w:tcPr>
            <w:tcW w:w="675" w:type="dxa"/>
            <w:vMerge/>
          </w:tcPr>
          <w:p w14:paraId="23F40B74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</w:p>
        </w:tc>
        <w:tc>
          <w:tcPr>
            <w:tcW w:w="5307" w:type="dxa"/>
            <w:tcBorders>
              <w:top w:val="nil"/>
            </w:tcBorders>
          </w:tcPr>
          <w:p w14:paraId="6468167D" w14:textId="77777777" w:rsidR="00BE18C7" w:rsidRPr="00374533" w:rsidRDefault="00BE18C7" w:rsidP="00BE18C7">
            <w:pPr>
              <w:numPr>
                <w:ilvl w:val="0"/>
                <w:numId w:val="11"/>
              </w:numPr>
              <w:spacing w:after="0" w:line="240" w:lineRule="auto"/>
              <w:ind w:left="176" w:right="57" w:hanging="142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lang w:eastAsia="hr-HR"/>
              </w:rPr>
              <w:t>HGSS Stanica Ogulin</w:t>
            </w:r>
          </w:p>
        </w:tc>
        <w:tc>
          <w:tcPr>
            <w:tcW w:w="1599" w:type="dxa"/>
            <w:tcBorders>
              <w:top w:val="nil"/>
            </w:tcBorders>
          </w:tcPr>
          <w:p w14:paraId="08339FD7" w14:textId="224D09E1" w:rsidR="00BE18C7" w:rsidRPr="00F46442" w:rsidRDefault="00230B0F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18</w:t>
            </w:r>
            <w:r w:rsidR="00BE18C7" w:rsidRPr="00F46442">
              <w:rPr>
                <w:rFonts w:eastAsia="Times New Roman"/>
                <w:iCs/>
                <w:color w:val="000000"/>
                <w:lang w:eastAsia="hr-HR"/>
              </w:rPr>
              <w:t>.000,00</w:t>
            </w:r>
          </w:p>
        </w:tc>
        <w:tc>
          <w:tcPr>
            <w:tcW w:w="1599" w:type="dxa"/>
            <w:tcBorders>
              <w:top w:val="nil"/>
            </w:tcBorders>
          </w:tcPr>
          <w:p w14:paraId="3F87BA32" w14:textId="5650BF81" w:rsidR="00BE18C7" w:rsidRPr="00F46442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 w:rsidRPr="00F46442">
              <w:rPr>
                <w:rFonts w:eastAsia="Times New Roman"/>
                <w:iCs/>
                <w:color w:val="000000"/>
                <w:lang w:eastAsia="hr-HR"/>
              </w:rPr>
              <w:t>1</w:t>
            </w:r>
            <w:r w:rsidR="00230B0F">
              <w:rPr>
                <w:rFonts w:eastAsia="Times New Roman"/>
                <w:iCs/>
                <w:color w:val="000000"/>
                <w:lang w:eastAsia="hr-HR"/>
              </w:rPr>
              <w:t>8</w:t>
            </w:r>
            <w:r w:rsidRPr="00F46442">
              <w:rPr>
                <w:rFonts w:eastAsia="Times New Roman"/>
                <w:iCs/>
                <w:color w:val="000000"/>
                <w:lang w:eastAsia="hr-HR"/>
              </w:rPr>
              <w:t>.000,00</w:t>
            </w:r>
          </w:p>
        </w:tc>
      </w:tr>
      <w:tr w:rsidR="00BE18C7" w:rsidRPr="00374533" w14:paraId="370D4A5F" w14:textId="77777777" w:rsidTr="00116E55">
        <w:tc>
          <w:tcPr>
            <w:tcW w:w="675" w:type="dxa"/>
          </w:tcPr>
          <w:p w14:paraId="520DBDEA" w14:textId="77777777" w:rsidR="00BE18C7" w:rsidRPr="00374533" w:rsidRDefault="00BE18C7" w:rsidP="00116E55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iCs/>
                <w:color w:val="000000"/>
                <w:lang w:eastAsia="hr-HR"/>
              </w:rPr>
              <w:t>5.</w:t>
            </w:r>
          </w:p>
        </w:tc>
        <w:tc>
          <w:tcPr>
            <w:tcW w:w="5307" w:type="dxa"/>
          </w:tcPr>
          <w:p w14:paraId="743B9BF0" w14:textId="77777777" w:rsidR="00BE18C7" w:rsidRDefault="00BE18C7" w:rsidP="00116E55">
            <w:pPr>
              <w:keepNext/>
              <w:spacing w:after="0" w:line="240" w:lineRule="auto"/>
              <w:ind w:right="57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CIVILNA ZAŠTITA</w:t>
            </w:r>
          </w:p>
          <w:p w14:paraId="2DDA2F8A" w14:textId="77777777" w:rsidR="00BE18C7" w:rsidRPr="006206B6" w:rsidRDefault="00BE18C7" w:rsidP="00116E55">
            <w:pPr>
              <w:keepNext/>
              <w:spacing w:after="0" w:line="240" w:lineRule="auto"/>
              <w:ind w:right="57"/>
              <w:outlineLvl w:val="0"/>
              <w:rPr>
                <w:rFonts w:eastAsia="Times New Roman"/>
                <w:bCs/>
                <w:iCs/>
                <w:color w:val="000000"/>
                <w:lang w:eastAsia="hr-HR"/>
              </w:rPr>
            </w:pPr>
            <w:r w:rsidRPr="006206B6">
              <w:rPr>
                <w:rFonts w:eastAsia="Times New Roman"/>
                <w:bCs/>
                <w:iCs/>
                <w:color w:val="000000"/>
                <w:lang w:eastAsia="hr-HR"/>
              </w:rPr>
              <w:t>(službena radna i zaštitna odjeća i obuća</w:t>
            </w:r>
            <w:r>
              <w:rPr>
                <w:rFonts w:eastAsia="Times New Roman"/>
                <w:bCs/>
                <w:iCs/>
                <w:color w:val="000000"/>
                <w:lang w:eastAsia="hr-HR"/>
              </w:rPr>
              <w:t xml:space="preserve"> te materijal i sirovine</w:t>
            </w:r>
            <w:r w:rsidRPr="006206B6">
              <w:rPr>
                <w:rFonts w:eastAsia="Times New Roman"/>
                <w:bCs/>
                <w:iCs/>
                <w:color w:val="000000"/>
                <w:lang w:eastAsia="hr-HR"/>
              </w:rPr>
              <w:t>)</w:t>
            </w:r>
          </w:p>
        </w:tc>
        <w:tc>
          <w:tcPr>
            <w:tcW w:w="1599" w:type="dxa"/>
          </w:tcPr>
          <w:p w14:paraId="265E8399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  <w:p w14:paraId="12EB3C7B" w14:textId="2EE47D5D" w:rsidR="00BE18C7" w:rsidRPr="00AC7F68" w:rsidRDefault="00AC76E0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44.000</w:t>
            </w:r>
            <w:r w:rsidR="00BE18C7" w:rsidRPr="00AC7F68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,00</w:t>
            </w:r>
          </w:p>
          <w:p w14:paraId="657C017D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</w:tc>
        <w:tc>
          <w:tcPr>
            <w:tcW w:w="1599" w:type="dxa"/>
          </w:tcPr>
          <w:p w14:paraId="61520B33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  <w:p w14:paraId="238487DC" w14:textId="26396034" w:rsidR="00BE18C7" w:rsidRPr="00AC7F68" w:rsidRDefault="00AC76E0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29</w:t>
            </w:r>
            <w:r w:rsidR="00230B0F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.</w:t>
            </w: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186,25</w:t>
            </w:r>
          </w:p>
          <w:p w14:paraId="2E5CBEB7" w14:textId="77777777" w:rsidR="00BE18C7" w:rsidRPr="00AC7F68" w:rsidRDefault="00BE18C7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</w:p>
        </w:tc>
      </w:tr>
      <w:tr w:rsidR="00BE18C7" w:rsidRPr="00374533" w14:paraId="22CEBC0D" w14:textId="77777777" w:rsidTr="00116E55">
        <w:tc>
          <w:tcPr>
            <w:tcW w:w="5982" w:type="dxa"/>
            <w:gridSpan w:val="2"/>
          </w:tcPr>
          <w:p w14:paraId="13EAFAD4" w14:textId="77777777" w:rsidR="00BE18C7" w:rsidRPr="00374533" w:rsidRDefault="00BE18C7" w:rsidP="00116E55">
            <w:pPr>
              <w:spacing w:after="0" w:line="240" w:lineRule="auto"/>
              <w:ind w:right="57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ab/>
              <w:t>UKUPNO:</w:t>
            </w:r>
          </w:p>
        </w:tc>
        <w:tc>
          <w:tcPr>
            <w:tcW w:w="1599" w:type="dxa"/>
          </w:tcPr>
          <w:p w14:paraId="38A5421A" w14:textId="5DABF6B9" w:rsidR="00BE18C7" w:rsidRPr="00374533" w:rsidRDefault="00236AB2" w:rsidP="0029357C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iCs/>
                <w:color w:val="000000"/>
                <w:lang w:eastAsia="hr-HR"/>
              </w:rPr>
              <w:t>1.086.877,00</w:t>
            </w:r>
          </w:p>
        </w:tc>
        <w:tc>
          <w:tcPr>
            <w:tcW w:w="1599" w:type="dxa"/>
          </w:tcPr>
          <w:p w14:paraId="6ACD178E" w14:textId="34183CFA" w:rsidR="00BE18C7" w:rsidRDefault="00236AB2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iCs/>
                <w:color w:val="000000"/>
                <w:lang w:eastAsia="hr-HR"/>
              </w:rPr>
              <w:t>1.036.120,59</w:t>
            </w:r>
          </w:p>
          <w:p w14:paraId="36E5A3EE" w14:textId="645FE25D" w:rsidR="000F2E11" w:rsidRPr="00374533" w:rsidRDefault="000F2E11" w:rsidP="00116E55">
            <w:pPr>
              <w:spacing w:after="0" w:line="240" w:lineRule="auto"/>
              <w:ind w:right="57"/>
              <w:jc w:val="right"/>
              <w:rPr>
                <w:rFonts w:eastAsia="Times New Roman"/>
                <w:b/>
                <w:iCs/>
                <w:color w:val="000000"/>
                <w:lang w:eastAsia="hr-HR"/>
              </w:rPr>
            </w:pPr>
          </w:p>
        </w:tc>
      </w:tr>
    </w:tbl>
    <w:p w14:paraId="70110959" w14:textId="77777777" w:rsidR="00BE18C7" w:rsidRDefault="00BE18C7" w:rsidP="00BE18C7">
      <w:pPr>
        <w:spacing w:after="0" w:line="240" w:lineRule="auto"/>
        <w:rPr>
          <w:rFonts w:eastAsia="Times New Roman"/>
          <w:iCs/>
          <w:color w:val="000000"/>
          <w:lang w:eastAsia="hr-HR"/>
        </w:rPr>
      </w:pPr>
    </w:p>
    <w:p w14:paraId="58A0983C" w14:textId="4A97AE2C" w:rsidR="00BE18C7" w:rsidRPr="00374533" w:rsidRDefault="00BE18C7" w:rsidP="00BE18C7">
      <w:pPr>
        <w:spacing w:after="0" w:line="240" w:lineRule="auto"/>
        <w:rPr>
          <w:rFonts w:eastAsia="Times New Roman"/>
          <w:iCs/>
          <w:color w:val="000000"/>
          <w:lang w:eastAsia="hr-HR"/>
        </w:rPr>
      </w:pPr>
      <w:r w:rsidRPr="00374533">
        <w:rPr>
          <w:rFonts w:eastAsia="Times New Roman"/>
          <w:iCs/>
          <w:color w:val="000000"/>
          <w:lang w:eastAsia="hr-HR"/>
        </w:rPr>
        <w:t>Izvor: Proračun Grada Ogulina za 20</w:t>
      </w:r>
      <w:r>
        <w:rPr>
          <w:rFonts w:eastAsia="Times New Roman"/>
          <w:iCs/>
          <w:color w:val="000000"/>
          <w:lang w:eastAsia="hr-HR"/>
        </w:rPr>
        <w:t>2</w:t>
      </w:r>
      <w:r w:rsidR="00D84F14">
        <w:rPr>
          <w:rFonts w:eastAsia="Times New Roman"/>
          <w:iCs/>
          <w:color w:val="000000"/>
          <w:lang w:eastAsia="hr-HR"/>
        </w:rPr>
        <w:t>3</w:t>
      </w:r>
      <w:r w:rsidRPr="00374533">
        <w:rPr>
          <w:rFonts w:eastAsia="Times New Roman"/>
          <w:iCs/>
          <w:color w:val="000000"/>
          <w:lang w:eastAsia="hr-HR"/>
        </w:rPr>
        <w:t>. godinu</w:t>
      </w:r>
    </w:p>
    <w:p w14:paraId="23FD2E35" w14:textId="77777777" w:rsidR="00BE18C7" w:rsidRDefault="00BE18C7" w:rsidP="00BE18C7">
      <w:pPr>
        <w:pStyle w:val="Naslov1"/>
        <w:jc w:val="center"/>
        <w:rPr>
          <w:sz w:val="24"/>
          <w:szCs w:val="24"/>
        </w:rPr>
      </w:pPr>
      <w:r w:rsidRPr="00374533">
        <w:br w:type="page"/>
      </w:r>
      <w:r w:rsidRPr="00BB2DCE">
        <w:rPr>
          <w:sz w:val="24"/>
          <w:szCs w:val="24"/>
        </w:rPr>
        <w:lastRenderedPageBreak/>
        <w:t xml:space="preserve">PLAN RAZVOJA SUSTAVA CIVILNE ZAŠTITE </w:t>
      </w:r>
      <w:r w:rsidRPr="00BB2DCE">
        <w:rPr>
          <w:sz w:val="24"/>
          <w:szCs w:val="24"/>
        </w:rPr>
        <w:br/>
        <w:t>S FINANCIJSKIM UČINCIMA ZA TROGODIŠNJE RAZDOBLJE</w:t>
      </w:r>
    </w:p>
    <w:p w14:paraId="42E27D1F" w14:textId="77777777" w:rsidR="00BE18C7" w:rsidRPr="00E50F33" w:rsidRDefault="00BE18C7" w:rsidP="00BE18C7">
      <w:pPr>
        <w:rPr>
          <w:lang w:val="x-none" w:eastAsia="x-none"/>
        </w:rPr>
      </w:pPr>
    </w:p>
    <w:p w14:paraId="05E6EE40" w14:textId="77777777" w:rsidR="00BE18C7" w:rsidRPr="00374533" w:rsidRDefault="00BE18C7" w:rsidP="00BE18C7">
      <w:pPr>
        <w:spacing w:before="240" w:after="240" w:line="240" w:lineRule="auto"/>
        <w:jc w:val="both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ab/>
      </w:r>
      <w:r w:rsidRPr="00374533">
        <w:rPr>
          <w:rFonts w:eastAsia="Times New Roman"/>
          <w:color w:val="000000"/>
          <w:lang w:eastAsia="hr-HR"/>
        </w:rPr>
        <w:t>Sustav civilne zaštite potrebno je graditi sukladno Zakonu o sustavu civ</w:t>
      </w:r>
      <w:r>
        <w:rPr>
          <w:rFonts w:eastAsia="Times New Roman"/>
          <w:color w:val="000000"/>
          <w:lang w:eastAsia="hr-HR"/>
        </w:rPr>
        <w:t>ilne zaštite („Narodne novine“, broj</w:t>
      </w:r>
      <w:r w:rsidRPr="00374533">
        <w:rPr>
          <w:rFonts w:eastAsia="Times New Roman"/>
          <w:color w:val="000000"/>
          <w:lang w:eastAsia="hr-HR"/>
        </w:rPr>
        <w:t xml:space="preserve"> 82/15</w:t>
      </w:r>
      <w:r>
        <w:rPr>
          <w:rFonts w:eastAsia="Times New Roman"/>
          <w:color w:val="000000"/>
          <w:lang w:eastAsia="hr-HR"/>
        </w:rPr>
        <w:t xml:space="preserve">, </w:t>
      </w:r>
      <w:r w:rsidRPr="00374533">
        <w:rPr>
          <w:rFonts w:eastAsia="Times New Roman"/>
          <w:color w:val="000000"/>
          <w:lang w:eastAsia="hr-HR"/>
        </w:rPr>
        <w:t>118/18</w:t>
      </w:r>
      <w:r>
        <w:rPr>
          <w:rFonts w:eastAsia="Times New Roman"/>
          <w:color w:val="000000"/>
          <w:lang w:eastAsia="hr-HR"/>
        </w:rPr>
        <w:t>, 31/20 i 20/21</w:t>
      </w:r>
      <w:r w:rsidRPr="00374533">
        <w:rPr>
          <w:rFonts w:eastAsia="Times New Roman"/>
          <w:color w:val="000000"/>
          <w:lang w:eastAsia="hr-HR"/>
        </w:rPr>
        <w:t>) kao i operativnim snagama zaštite i spašavanja kao što su HGSS Stanica Ogulin, Gradsko društvo Crvenog križa Ogulin, Područna vatrogasna zajednica i ostale udruge koje mogu pomoći u sustavu civilne zaštite. Stoga se u Proračunu Grada Ogulina osiguravaju financijska sredstva za izvršavanje mjera i aktivnosti u sustavu civilne zaštite za trogodišnje razdoblje.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3798"/>
        <w:gridCol w:w="1559"/>
        <w:gridCol w:w="1559"/>
        <w:gridCol w:w="1559"/>
      </w:tblGrid>
      <w:tr w:rsidR="00BE18C7" w:rsidRPr="00374533" w14:paraId="72AC132D" w14:textId="77777777" w:rsidTr="00116E55">
        <w:trPr>
          <w:trHeight w:val="653"/>
        </w:trPr>
        <w:tc>
          <w:tcPr>
            <w:tcW w:w="705" w:type="dxa"/>
            <w:vAlign w:val="center"/>
          </w:tcPr>
          <w:p w14:paraId="074EB484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lang w:eastAsia="hr-HR"/>
              </w:rPr>
            </w:pPr>
            <w:r w:rsidRPr="00374533">
              <w:rPr>
                <w:sz w:val="22"/>
                <w:lang w:eastAsia="hr-HR"/>
              </w:rPr>
              <w:br w:type="page"/>
            </w:r>
            <w:r w:rsidRPr="00374533">
              <w:rPr>
                <w:rFonts w:eastAsia="Times New Roman"/>
                <w:b/>
                <w:bCs/>
                <w:iCs/>
                <w:color w:val="000000"/>
                <w:sz w:val="22"/>
                <w:lang w:eastAsia="hr-HR"/>
              </w:rPr>
              <w:t>R.br.</w:t>
            </w:r>
          </w:p>
        </w:tc>
        <w:tc>
          <w:tcPr>
            <w:tcW w:w="3798" w:type="dxa"/>
            <w:vAlign w:val="center"/>
          </w:tcPr>
          <w:p w14:paraId="716FE652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OPIS POZICIJE U PRORAČUNU</w:t>
            </w:r>
          </w:p>
        </w:tc>
        <w:tc>
          <w:tcPr>
            <w:tcW w:w="1559" w:type="dxa"/>
            <w:vAlign w:val="center"/>
          </w:tcPr>
          <w:p w14:paraId="6CE3C4BB" w14:textId="40F6A61E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202</w:t>
            </w:r>
            <w:r w:rsidR="0049483C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4</w:t>
            </w: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.</w:t>
            </w:r>
          </w:p>
        </w:tc>
        <w:tc>
          <w:tcPr>
            <w:tcW w:w="1559" w:type="dxa"/>
            <w:vAlign w:val="center"/>
          </w:tcPr>
          <w:p w14:paraId="78FF3E54" w14:textId="75A5CA62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20</w:t>
            </w:r>
            <w:r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2</w:t>
            </w:r>
            <w:r w:rsidR="0049483C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5</w:t>
            </w: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.</w:t>
            </w:r>
          </w:p>
        </w:tc>
        <w:tc>
          <w:tcPr>
            <w:tcW w:w="1559" w:type="dxa"/>
            <w:vAlign w:val="center"/>
          </w:tcPr>
          <w:p w14:paraId="73071B37" w14:textId="0B53DFA8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202</w:t>
            </w:r>
            <w:r w:rsidR="0049483C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6</w:t>
            </w: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.</w:t>
            </w:r>
          </w:p>
        </w:tc>
      </w:tr>
      <w:tr w:rsidR="00BE18C7" w:rsidRPr="00374533" w14:paraId="0C692375" w14:textId="77777777" w:rsidTr="00116E55">
        <w:trPr>
          <w:trHeight w:val="1813"/>
        </w:trPr>
        <w:tc>
          <w:tcPr>
            <w:tcW w:w="705" w:type="dxa"/>
          </w:tcPr>
          <w:p w14:paraId="4E688B79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1BBB90F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05B58F81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214F02AF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F26BD9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iCs/>
                <w:color w:val="000000"/>
                <w:lang w:eastAsia="hr-HR"/>
              </w:rPr>
              <w:t>1.</w:t>
            </w:r>
          </w:p>
        </w:tc>
        <w:tc>
          <w:tcPr>
            <w:tcW w:w="3798" w:type="dxa"/>
          </w:tcPr>
          <w:p w14:paraId="3C44A878" w14:textId="77777777" w:rsidR="00BE18C7" w:rsidRPr="00374533" w:rsidRDefault="00BE18C7" w:rsidP="00116E55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 xml:space="preserve">PODRUČNA </w:t>
            </w: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br/>
              <w:t>VATROGASNA ZAJEDNICA</w:t>
            </w:r>
          </w:p>
          <w:p w14:paraId="30FFD03F" w14:textId="77777777" w:rsidR="00BE18C7" w:rsidRDefault="00BE18C7" w:rsidP="00116E55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(opremanje, vježbe, takmičenja i dr.)</w:t>
            </w:r>
          </w:p>
          <w:p w14:paraId="60E4D3C1" w14:textId="77777777" w:rsidR="00BE18C7" w:rsidRPr="00374533" w:rsidRDefault="00BE18C7" w:rsidP="00116E55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  <w:p w14:paraId="459C8F45" w14:textId="77777777" w:rsidR="00BE18C7" w:rsidRDefault="00BE18C7" w:rsidP="00BE18C7">
            <w:pPr>
              <w:keepNext/>
              <w:numPr>
                <w:ilvl w:val="0"/>
                <w:numId w:val="11"/>
              </w:numPr>
              <w:spacing w:after="0" w:line="240" w:lineRule="auto"/>
              <w:ind w:left="146" w:hanging="142"/>
              <w:outlineLvl w:val="0"/>
              <w:rPr>
                <w:rFonts w:eastAsia="Times New Roman"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tekuće donacije</w:t>
            </w:r>
          </w:p>
          <w:p w14:paraId="22312315" w14:textId="77777777" w:rsidR="00BE18C7" w:rsidRPr="00374533" w:rsidRDefault="00BE18C7" w:rsidP="00116E55">
            <w:pPr>
              <w:keepNext/>
              <w:spacing w:after="0" w:line="240" w:lineRule="auto"/>
              <w:ind w:left="146"/>
              <w:outlineLvl w:val="0"/>
              <w:rPr>
                <w:rFonts w:eastAsia="Times New Roman"/>
                <w:color w:val="000000"/>
                <w:lang w:eastAsia="hr-HR"/>
              </w:rPr>
            </w:pPr>
          </w:p>
          <w:p w14:paraId="521BAE60" w14:textId="77777777" w:rsidR="00BE18C7" w:rsidRPr="00374533" w:rsidRDefault="00BE18C7" w:rsidP="00BE18C7">
            <w:pPr>
              <w:keepNext/>
              <w:numPr>
                <w:ilvl w:val="0"/>
                <w:numId w:val="11"/>
              </w:numPr>
              <w:spacing w:after="0" w:line="240" w:lineRule="auto"/>
              <w:ind w:left="146" w:hanging="142"/>
              <w:outlineLvl w:val="0"/>
              <w:rPr>
                <w:rFonts w:eastAsia="Times New Roman"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kapitalne donacije</w:t>
            </w:r>
          </w:p>
        </w:tc>
        <w:tc>
          <w:tcPr>
            <w:tcW w:w="1559" w:type="dxa"/>
          </w:tcPr>
          <w:p w14:paraId="0AFD793D" w14:textId="361C40F6" w:rsidR="00BE18C7" w:rsidRPr="00374533" w:rsidRDefault="00BE18C7" w:rsidP="00116E55">
            <w:pPr>
              <w:spacing w:after="0" w:line="240" w:lineRule="auto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1</w:t>
            </w:r>
            <w:r w:rsidR="0005097F">
              <w:rPr>
                <w:rFonts w:eastAsia="Times New Roman"/>
                <w:iCs/>
                <w:color w:val="000000"/>
                <w:lang w:eastAsia="hr-HR"/>
              </w:rPr>
              <w:t>50.000</w:t>
            </w:r>
            <w:r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  <w:p w14:paraId="3920BCE7" w14:textId="77777777" w:rsidR="00BE18C7" w:rsidRPr="00374533" w:rsidRDefault="00BE18C7" w:rsidP="00116E55">
            <w:pPr>
              <w:spacing w:after="0" w:line="240" w:lineRule="auto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7FBB60C" w14:textId="77777777" w:rsidR="00BE18C7" w:rsidRDefault="00BE18C7" w:rsidP="00116E55">
            <w:pPr>
              <w:spacing w:after="0" w:line="240" w:lineRule="auto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E83B2D1" w14:textId="77777777" w:rsidR="00BE18C7" w:rsidRDefault="00BE18C7" w:rsidP="00116E55">
            <w:pPr>
              <w:spacing w:after="0" w:line="240" w:lineRule="auto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2D6FC834" w14:textId="6EE22802" w:rsidR="00BE18C7" w:rsidRDefault="0005097F" w:rsidP="00116E55">
            <w:pPr>
              <w:spacing w:after="0" w:line="240" w:lineRule="auto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65.000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  <w:p w14:paraId="34604949" w14:textId="77777777" w:rsidR="00BE18C7" w:rsidRDefault="00BE18C7" w:rsidP="00116E55">
            <w:pPr>
              <w:spacing w:after="0" w:line="240" w:lineRule="auto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CE8398D" w14:textId="64F707CE" w:rsidR="00BE18C7" w:rsidRPr="00374533" w:rsidRDefault="0005097F" w:rsidP="00116E55">
            <w:pPr>
              <w:spacing w:after="0" w:line="240" w:lineRule="auto"/>
              <w:jc w:val="right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8</w:t>
            </w:r>
            <w:r w:rsidR="00755BA8">
              <w:rPr>
                <w:rFonts w:eastAsia="Times New Roman"/>
                <w:iCs/>
                <w:color w:val="000000"/>
                <w:lang w:eastAsia="hr-HR"/>
              </w:rPr>
              <w:t>5</w:t>
            </w:r>
            <w:r>
              <w:rPr>
                <w:rFonts w:eastAsia="Times New Roman"/>
                <w:iCs/>
                <w:color w:val="000000"/>
                <w:lang w:eastAsia="hr-HR"/>
              </w:rPr>
              <w:t>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  <w:tc>
          <w:tcPr>
            <w:tcW w:w="1559" w:type="dxa"/>
          </w:tcPr>
          <w:p w14:paraId="23F4D3BB" w14:textId="069F5341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1</w:t>
            </w:r>
            <w:r w:rsidR="0005097F">
              <w:rPr>
                <w:rFonts w:eastAsia="Times New Roman"/>
                <w:iCs/>
                <w:color w:val="000000"/>
                <w:lang w:eastAsia="hr-HR"/>
              </w:rPr>
              <w:t>50.00</w:t>
            </w:r>
            <w:r>
              <w:rPr>
                <w:rFonts w:eastAsia="Times New Roman"/>
                <w:iCs/>
                <w:color w:val="000000"/>
                <w:lang w:eastAsia="hr-HR"/>
              </w:rPr>
              <w:t>0,00</w:t>
            </w:r>
          </w:p>
          <w:p w14:paraId="026B6A01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DCE5D43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20DCB653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E4B569C" w14:textId="4C1A4562" w:rsidR="00BE18C7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150.000,00</w:t>
            </w:r>
          </w:p>
          <w:p w14:paraId="3B466AF3" w14:textId="77777777" w:rsidR="00BE18C7" w:rsidRDefault="00BE18C7" w:rsidP="00116E55">
            <w:pPr>
              <w:tabs>
                <w:tab w:val="left" w:pos="1320"/>
              </w:tabs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1781C2AC" w14:textId="77777777" w:rsidR="00BE18C7" w:rsidRPr="00374533" w:rsidRDefault="00BE18C7" w:rsidP="00116E55">
            <w:pPr>
              <w:tabs>
                <w:tab w:val="left" w:pos="1320"/>
              </w:tabs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-</w:t>
            </w:r>
          </w:p>
        </w:tc>
        <w:tc>
          <w:tcPr>
            <w:tcW w:w="1559" w:type="dxa"/>
          </w:tcPr>
          <w:p w14:paraId="68160484" w14:textId="6F687163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1</w:t>
            </w:r>
            <w:r w:rsidR="0005097F">
              <w:rPr>
                <w:rFonts w:eastAsia="Times New Roman"/>
                <w:iCs/>
                <w:color w:val="000000"/>
                <w:lang w:eastAsia="hr-HR"/>
              </w:rPr>
              <w:t>50.000</w:t>
            </w:r>
            <w:r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  <w:p w14:paraId="2FB83976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98120DC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9D66C37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2026115" w14:textId="7A999330" w:rsidR="00BE18C7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150.000,00</w:t>
            </w:r>
          </w:p>
          <w:p w14:paraId="20533A13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3E79D68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-</w:t>
            </w:r>
          </w:p>
          <w:p w14:paraId="578E6297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</w:tr>
      <w:tr w:rsidR="00BE18C7" w:rsidRPr="00374533" w14:paraId="64B0F891" w14:textId="77777777" w:rsidTr="00116E55">
        <w:trPr>
          <w:trHeight w:val="516"/>
        </w:trPr>
        <w:tc>
          <w:tcPr>
            <w:tcW w:w="705" w:type="dxa"/>
            <w:vMerge w:val="restart"/>
          </w:tcPr>
          <w:p w14:paraId="388208DC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F9AB317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iCs/>
                <w:color w:val="000000"/>
                <w:lang w:eastAsia="hr-HR"/>
              </w:rPr>
              <w:t>2.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1CD56B06" w14:textId="77777777" w:rsidR="00BE18C7" w:rsidRPr="00374533" w:rsidRDefault="00BE18C7" w:rsidP="00116E55">
            <w:pPr>
              <w:keepNext/>
              <w:spacing w:after="0" w:line="240" w:lineRule="auto"/>
              <w:outlineLvl w:val="0"/>
              <w:rPr>
                <w:rFonts w:eastAsia="Times New Roman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JAVNA VATROGASNA POSTROJBA OGULIN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778DC9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F87323B" w14:textId="0CF3892A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780.000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9EF5F4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D4E3022" w14:textId="006A20A8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780.000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9985C8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BAE3194" w14:textId="749321D5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795.000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</w:tr>
      <w:tr w:rsidR="00BE18C7" w:rsidRPr="00374533" w14:paraId="3C43E8D6" w14:textId="77777777" w:rsidTr="00116E55">
        <w:trPr>
          <w:trHeight w:val="233"/>
        </w:trPr>
        <w:tc>
          <w:tcPr>
            <w:tcW w:w="705" w:type="dxa"/>
            <w:vMerge/>
          </w:tcPr>
          <w:p w14:paraId="743CD1F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5C5054F6" w14:textId="77777777" w:rsidR="00BE18C7" w:rsidRPr="00374533" w:rsidRDefault="00BE18C7" w:rsidP="00BE18C7">
            <w:pPr>
              <w:keepNext/>
              <w:numPr>
                <w:ilvl w:val="0"/>
                <w:numId w:val="11"/>
              </w:numPr>
              <w:spacing w:after="0" w:line="240" w:lineRule="auto"/>
              <w:ind w:left="146" w:hanging="142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tekući troškovi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D84600" w14:textId="33C03148" w:rsidR="00BE18C7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682.200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021F4D" w14:textId="247C03DF" w:rsidR="00BE18C7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712.200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77BABD" w14:textId="4792D74C" w:rsidR="00BE18C7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727.200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</w:tr>
      <w:tr w:rsidR="00BE18C7" w:rsidRPr="00374533" w14:paraId="3684BA04" w14:textId="77777777" w:rsidTr="00116E55">
        <w:trPr>
          <w:trHeight w:val="449"/>
        </w:trPr>
        <w:tc>
          <w:tcPr>
            <w:tcW w:w="705" w:type="dxa"/>
            <w:vMerge/>
          </w:tcPr>
          <w:p w14:paraId="14481D1B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2D91539A" w14:textId="77777777" w:rsidR="00BE18C7" w:rsidRPr="00374533" w:rsidRDefault="00BE18C7" w:rsidP="00BE18C7">
            <w:pPr>
              <w:keepNext/>
              <w:numPr>
                <w:ilvl w:val="0"/>
                <w:numId w:val="11"/>
              </w:numPr>
              <w:spacing w:after="0" w:line="240" w:lineRule="auto"/>
              <w:ind w:left="146" w:hanging="142"/>
              <w:outlineLvl w:val="0"/>
              <w:rPr>
                <w:rFonts w:eastAsia="Times New Roman"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oprema</w:t>
            </w:r>
            <w:r w:rsidRPr="00374533">
              <w:rPr>
                <w:rFonts w:eastAsia="Times New Roman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40F6AA" w14:textId="5CA52F26" w:rsidR="00BE18C7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 xml:space="preserve">  97.800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43A8AE" w14:textId="6B5F1D7F" w:rsidR="00BE18C7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 xml:space="preserve">  67.800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CAAFBA5" w14:textId="12AA4170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 xml:space="preserve">  67.800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</w:tc>
      </w:tr>
      <w:tr w:rsidR="00BE18C7" w:rsidRPr="00374533" w14:paraId="6061B7FD" w14:textId="77777777" w:rsidTr="00116E55">
        <w:trPr>
          <w:trHeight w:val="1083"/>
        </w:trPr>
        <w:tc>
          <w:tcPr>
            <w:tcW w:w="705" w:type="dxa"/>
          </w:tcPr>
          <w:p w14:paraId="1CE0F376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CE8BEB2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iCs/>
                <w:color w:val="000000"/>
                <w:lang w:eastAsia="hr-HR"/>
              </w:rPr>
              <w:t>3.</w:t>
            </w:r>
          </w:p>
        </w:tc>
        <w:tc>
          <w:tcPr>
            <w:tcW w:w="3798" w:type="dxa"/>
          </w:tcPr>
          <w:p w14:paraId="07E8A1C9" w14:textId="77777777" w:rsidR="00BE18C7" w:rsidRPr="00374533" w:rsidRDefault="00BE18C7" w:rsidP="00116E55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iCs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lang w:eastAsia="hr-HR"/>
              </w:rPr>
              <w:t>PRAVNE OSOBE U SUSTAVU</w:t>
            </w:r>
            <w:r>
              <w:rPr>
                <w:rFonts w:eastAsia="Times New Roman"/>
                <w:b/>
                <w:bCs/>
                <w:iCs/>
                <w:lang w:eastAsia="hr-HR"/>
              </w:rPr>
              <w:t xml:space="preserve"> CIVILNE ZAŠTITE</w:t>
            </w:r>
          </w:p>
          <w:p w14:paraId="02935DE3" w14:textId="77777777" w:rsidR="00BE18C7" w:rsidRPr="00374533" w:rsidRDefault="00BE18C7" w:rsidP="00BE18C7">
            <w:pPr>
              <w:keepNext/>
              <w:numPr>
                <w:ilvl w:val="0"/>
                <w:numId w:val="11"/>
              </w:numPr>
              <w:spacing w:after="0" w:line="240" w:lineRule="auto"/>
              <w:ind w:left="146" w:hanging="142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SKG d.o.o. održavanje sustava za zaštitu od oborinskih voda</w:t>
            </w:r>
          </w:p>
        </w:tc>
        <w:tc>
          <w:tcPr>
            <w:tcW w:w="1559" w:type="dxa"/>
          </w:tcPr>
          <w:p w14:paraId="6A8573F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1CBF259A" w14:textId="15366C9E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20.000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  <w:p w14:paraId="6C123F03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13084D87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92FC33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1E2074B" w14:textId="0CB59D52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20.000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  <w:p w14:paraId="373EAF20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AD12128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3F2071F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7081963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CC2BEBC" w14:textId="3FD772BE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20.000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,00</w:t>
            </w:r>
          </w:p>
          <w:p w14:paraId="661C0EFB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5D77A779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5260A333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</w:tr>
      <w:tr w:rsidR="00BE18C7" w:rsidRPr="00374533" w14:paraId="65C712F8" w14:textId="77777777" w:rsidTr="00116E55">
        <w:trPr>
          <w:trHeight w:val="1083"/>
        </w:trPr>
        <w:tc>
          <w:tcPr>
            <w:tcW w:w="705" w:type="dxa"/>
          </w:tcPr>
          <w:p w14:paraId="1FDC444C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034D3D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iCs/>
                <w:color w:val="000000"/>
                <w:lang w:eastAsia="hr-HR"/>
              </w:rPr>
              <w:t>4.</w:t>
            </w:r>
          </w:p>
        </w:tc>
        <w:tc>
          <w:tcPr>
            <w:tcW w:w="3798" w:type="dxa"/>
          </w:tcPr>
          <w:p w14:paraId="65B02D88" w14:textId="77777777" w:rsidR="00BE18C7" w:rsidRPr="00374533" w:rsidRDefault="00BE18C7" w:rsidP="00116E55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iCs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lang w:eastAsia="hr-HR"/>
              </w:rPr>
              <w:t>OPERATIVNE SNAGE SUSTAVA CIVILNE ZAŠTITE</w:t>
            </w:r>
          </w:p>
          <w:p w14:paraId="32CFA45B" w14:textId="77777777" w:rsidR="00BE18C7" w:rsidRPr="00374533" w:rsidRDefault="00BE18C7" w:rsidP="00116E55">
            <w:pPr>
              <w:keepNext/>
              <w:spacing w:after="0" w:line="240" w:lineRule="auto"/>
              <w:outlineLvl w:val="0"/>
              <w:rPr>
                <w:rFonts w:eastAsia="Times New Roman"/>
                <w:bCs/>
                <w:iCs/>
                <w:lang w:eastAsia="hr-HR"/>
              </w:rPr>
            </w:pPr>
            <w:r w:rsidRPr="00374533">
              <w:rPr>
                <w:rFonts w:eastAsia="Times New Roman"/>
                <w:bCs/>
                <w:iCs/>
                <w:lang w:eastAsia="hr-HR"/>
              </w:rPr>
              <w:t xml:space="preserve">- </w:t>
            </w:r>
            <w:r>
              <w:rPr>
                <w:rFonts w:eastAsia="Times New Roman"/>
                <w:bCs/>
                <w:iCs/>
                <w:lang w:eastAsia="hr-HR"/>
              </w:rPr>
              <w:t>s</w:t>
            </w:r>
            <w:r w:rsidRPr="00374533">
              <w:rPr>
                <w:rFonts w:eastAsia="Times New Roman"/>
                <w:bCs/>
                <w:iCs/>
                <w:lang w:eastAsia="hr-HR"/>
              </w:rPr>
              <w:t>lužbena, radna i zaštitna odjeća i obuća i materijal</w:t>
            </w:r>
          </w:p>
        </w:tc>
        <w:tc>
          <w:tcPr>
            <w:tcW w:w="1559" w:type="dxa"/>
          </w:tcPr>
          <w:p w14:paraId="62E10AC0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E6663D4" w14:textId="56D2116D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3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0.000,00</w:t>
            </w:r>
          </w:p>
          <w:p w14:paraId="6910B46C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0E68F8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</w:tcPr>
          <w:p w14:paraId="681D8815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FFA7D7F" w14:textId="39259242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3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0.000,00</w:t>
            </w:r>
          </w:p>
          <w:p w14:paraId="57AD523E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2F38FDF3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8731C8F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31B6627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</w:tcPr>
          <w:p w14:paraId="3D2AB598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2A855060" w14:textId="0CEABD4E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25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.000,00</w:t>
            </w:r>
          </w:p>
          <w:p w14:paraId="576949A4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D3AFF74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5B66EE0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16C6DADD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</w:tr>
      <w:tr w:rsidR="00BE18C7" w:rsidRPr="00374533" w14:paraId="6B9FCEAB" w14:textId="77777777" w:rsidTr="00116E55">
        <w:trPr>
          <w:trHeight w:val="806"/>
        </w:trPr>
        <w:tc>
          <w:tcPr>
            <w:tcW w:w="705" w:type="dxa"/>
            <w:vMerge w:val="restart"/>
          </w:tcPr>
          <w:p w14:paraId="212FA743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C306FC9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iCs/>
                <w:color w:val="000000"/>
                <w:lang w:eastAsia="hr-HR"/>
              </w:rPr>
              <w:t>5.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293D3F92" w14:textId="77777777" w:rsidR="00BE18C7" w:rsidRPr="00374533" w:rsidRDefault="00BE18C7" w:rsidP="00116E55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UDRUGE GRAĐANA</w:t>
            </w:r>
          </w:p>
          <w:p w14:paraId="2DBC9DCE" w14:textId="77777777" w:rsidR="00BE18C7" w:rsidRPr="00374533" w:rsidRDefault="00BE18C7" w:rsidP="00BE18C7">
            <w:pPr>
              <w:keepNext/>
              <w:numPr>
                <w:ilvl w:val="0"/>
                <w:numId w:val="11"/>
              </w:numPr>
              <w:spacing w:after="0" w:line="240" w:lineRule="auto"/>
              <w:ind w:left="146" w:hanging="142"/>
              <w:outlineLvl w:val="0"/>
              <w:rPr>
                <w:rFonts w:eastAsia="Times New Roman"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 xml:space="preserve">Gradsko društvo </w:t>
            </w:r>
            <w:r w:rsidRPr="00374533">
              <w:rPr>
                <w:rFonts w:eastAsia="Times New Roman"/>
                <w:color w:val="000000"/>
                <w:lang w:eastAsia="hr-HR"/>
              </w:rPr>
              <w:br/>
              <w:t>Crvenog križa Ogulin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FEB28A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411435A5" w14:textId="358036F3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37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.000,00</w:t>
            </w:r>
          </w:p>
          <w:p w14:paraId="3F5AC8CB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D5E306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60731766" w14:textId="55F87C26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40</w:t>
            </w:r>
            <w:r w:rsidR="00BE18C7">
              <w:rPr>
                <w:rFonts w:eastAsia="Times New Roman"/>
                <w:iCs/>
                <w:color w:val="000000"/>
                <w:lang w:eastAsia="hr-HR"/>
              </w:rPr>
              <w:t>.000,00</w:t>
            </w:r>
          </w:p>
          <w:p w14:paraId="3A558310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7D91E2F0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BC0121" w14:textId="77777777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27843737" w14:textId="38BF9F10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40.000,00</w:t>
            </w:r>
          </w:p>
          <w:p w14:paraId="164705DC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  <w:p w14:paraId="3DB88A56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</w:tr>
      <w:tr w:rsidR="00BE18C7" w:rsidRPr="00374533" w14:paraId="74C6A71D" w14:textId="77777777" w:rsidTr="00807BFF">
        <w:trPr>
          <w:trHeight w:val="387"/>
        </w:trPr>
        <w:tc>
          <w:tcPr>
            <w:tcW w:w="705" w:type="dxa"/>
            <w:vMerge/>
          </w:tcPr>
          <w:p w14:paraId="6CC8769F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617B9F61" w14:textId="77777777" w:rsidR="00BE18C7" w:rsidRPr="00374533" w:rsidRDefault="00BE18C7" w:rsidP="00BE18C7">
            <w:pPr>
              <w:keepNext/>
              <w:numPr>
                <w:ilvl w:val="0"/>
                <w:numId w:val="11"/>
              </w:numPr>
              <w:spacing w:after="0" w:line="240" w:lineRule="auto"/>
              <w:ind w:left="146" w:hanging="142"/>
              <w:outlineLvl w:val="0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color w:val="000000"/>
                <w:lang w:eastAsia="hr-HR"/>
              </w:rPr>
              <w:t>HGSS Stanica Ogulin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9E428C" w14:textId="2A45F9D0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6BEDCA" w14:textId="598D6199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20.000,00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8E6507" w14:textId="1FE61DE6" w:rsidR="00BE18C7" w:rsidRDefault="00BE18C7" w:rsidP="00116E55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lang w:eastAsia="hr-HR"/>
              </w:rPr>
            </w:pPr>
            <w:r>
              <w:rPr>
                <w:rFonts w:eastAsia="Times New Roman"/>
                <w:iCs/>
                <w:color w:val="000000"/>
                <w:lang w:eastAsia="hr-HR"/>
              </w:rPr>
              <w:t>20.000,00</w:t>
            </w:r>
          </w:p>
        </w:tc>
      </w:tr>
      <w:tr w:rsidR="00BE18C7" w:rsidRPr="00374533" w14:paraId="7AE6B4D2" w14:textId="77777777" w:rsidTr="00116E55">
        <w:trPr>
          <w:cantSplit/>
        </w:trPr>
        <w:tc>
          <w:tcPr>
            <w:tcW w:w="4503" w:type="dxa"/>
            <w:gridSpan w:val="2"/>
          </w:tcPr>
          <w:p w14:paraId="0406011E" w14:textId="77777777" w:rsidR="00BE18C7" w:rsidRPr="00374533" w:rsidRDefault="00BE18C7" w:rsidP="00116E55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000000"/>
                <w:lang w:eastAsia="hr-HR"/>
              </w:rPr>
            </w:pPr>
            <w:r w:rsidRPr="00374533">
              <w:rPr>
                <w:rFonts w:eastAsia="Times New Roman"/>
                <w:b/>
                <w:bCs/>
                <w:iCs/>
                <w:color w:val="000000"/>
                <w:lang w:eastAsia="hr-HR"/>
              </w:rPr>
              <w:t>UKUPNO</w:t>
            </w:r>
          </w:p>
        </w:tc>
        <w:tc>
          <w:tcPr>
            <w:tcW w:w="1559" w:type="dxa"/>
          </w:tcPr>
          <w:p w14:paraId="75659FDB" w14:textId="567BD586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iCs/>
                <w:color w:val="000000"/>
                <w:lang w:eastAsia="hr-HR"/>
              </w:rPr>
              <w:t>1</w:t>
            </w:r>
            <w:r w:rsidR="00BE18C7">
              <w:rPr>
                <w:rFonts w:eastAsia="Times New Roman"/>
                <w:b/>
                <w:iCs/>
                <w:color w:val="000000"/>
                <w:lang w:eastAsia="hr-HR"/>
              </w:rPr>
              <w:t>.</w:t>
            </w:r>
            <w:r w:rsidR="00807BFF">
              <w:rPr>
                <w:rFonts w:eastAsia="Times New Roman"/>
                <w:b/>
                <w:iCs/>
                <w:color w:val="000000"/>
                <w:lang w:eastAsia="hr-HR"/>
              </w:rPr>
              <w:t>037</w:t>
            </w:r>
            <w:r>
              <w:rPr>
                <w:rFonts w:eastAsia="Times New Roman"/>
                <w:b/>
                <w:iCs/>
                <w:color w:val="000000"/>
                <w:lang w:eastAsia="hr-HR"/>
              </w:rPr>
              <w:t>.</w:t>
            </w:r>
            <w:r w:rsidR="00BE18C7">
              <w:rPr>
                <w:rFonts w:eastAsia="Times New Roman"/>
                <w:b/>
                <w:iCs/>
                <w:color w:val="000000"/>
                <w:lang w:eastAsia="hr-HR"/>
              </w:rPr>
              <w:t>000,00</w:t>
            </w:r>
          </w:p>
        </w:tc>
        <w:tc>
          <w:tcPr>
            <w:tcW w:w="1559" w:type="dxa"/>
          </w:tcPr>
          <w:p w14:paraId="56B28B18" w14:textId="4BC80FB2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iCs/>
                <w:color w:val="000000"/>
                <w:lang w:eastAsia="hr-HR"/>
              </w:rPr>
              <w:t>1</w:t>
            </w:r>
            <w:r w:rsidR="00BE18C7">
              <w:rPr>
                <w:rFonts w:eastAsia="Times New Roman"/>
                <w:b/>
                <w:iCs/>
                <w:color w:val="000000"/>
                <w:lang w:eastAsia="hr-HR"/>
              </w:rPr>
              <w:t>.</w:t>
            </w:r>
            <w:r w:rsidR="00807BFF">
              <w:rPr>
                <w:rFonts w:eastAsia="Times New Roman"/>
                <w:b/>
                <w:iCs/>
                <w:color w:val="000000"/>
                <w:lang w:eastAsia="hr-HR"/>
              </w:rPr>
              <w:t>040</w:t>
            </w:r>
            <w:r>
              <w:rPr>
                <w:rFonts w:eastAsia="Times New Roman"/>
                <w:b/>
                <w:iCs/>
                <w:color w:val="000000"/>
                <w:lang w:eastAsia="hr-HR"/>
              </w:rPr>
              <w:t>.</w:t>
            </w:r>
            <w:r w:rsidR="00BE18C7">
              <w:rPr>
                <w:rFonts w:eastAsia="Times New Roman"/>
                <w:b/>
                <w:iCs/>
                <w:color w:val="000000"/>
                <w:lang w:eastAsia="hr-HR"/>
              </w:rPr>
              <w:t>000,00</w:t>
            </w:r>
          </w:p>
        </w:tc>
        <w:tc>
          <w:tcPr>
            <w:tcW w:w="1559" w:type="dxa"/>
          </w:tcPr>
          <w:p w14:paraId="1A8EFF59" w14:textId="4175E9C2" w:rsidR="00BE18C7" w:rsidRPr="00374533" w:rsidRDefault="0005097F" w:rsidP="00116E55">
            <w:pPr>
              <w:spacing w:after="0" w:line="240" w:lineRule="auto"/>
              <w:jc w:val="center"/>
              <w:rPr>
                <w:rFonts w:eastAsia="Times New Roman"/>
                <w:b/>
                <w:iCs/>
                <w:color w:val="000000"/>
                <w:lang w:eastAsia="hr-HR"/>
              </w:rPr>
            </w:pPr>
            <w:r>
              <w:rPr>
                <w:rFonts w:eastAsia="Times New Roman"/>
                <w:b/>
                <w:iCs/>
                <w:color w:val="000000"/>
                <w:lang w:eastAsia="hr-HR"/>
              </w:rPr>
              <w:t>1</w:t>
            </w:r>
            <w:r w:rsidR="00BE18C7">
              <w:rPr>
                <w:rFonts w:eastAsia="Times New Roman"/>
                <w:b/>
                <w:iCs/>
                <w:color w:val="000000"/>
                <w:lang w:eastAsia="hr-HR"/>
              </w:rPr>
              <w:t>.</w:t>
            </w:r>
            <w:r>
              <w:rPr>
                <w:rFonts w:eastAsia="Times New Roman"/>
                <w:b/>
                <w:iCs/>
                <w:color w:val="000000"/>
                <w:lang w:eastAsia="hr-HR"/>
              </w:rPr>
              <w:t>050.</w:t>
            </w:r>
            <w:r w:rsidR="00BE18C7">
              <w:rPr>
                <w:rFonts w:eastAsia="Times New Roman"/>
                <w:b/>
                <w:iCs/>
                <w:color w:val="000000"/>
                <w:lang w:eastAsia="hr-HR"/>
              </w:rPr>
              <w:t>000,00</w:t>
            </w:r>
          </w:p>
        </w:tc>
      </w:tr>
    </w:tbl>
    <w:p w14:paraId="7FB3E508" w14:textId="77777777" w:rsidR="00BE18C7" w:rsidRDefault="00BE18C7" w:rsidP="00BE18C7">
      <w:pPr>
        <w:spacing w:after="0" w:line="240" w:lineRule="auto"/>
        <w:rPr>
          <w:rFonts w:eastAsia="Times New Roman"/>
          <w:iCs/>
          <w:color w:val="000000"/>
          <w:lang w:eastAsia="hr-HR"/>
        </w:rPr>
      </w:pPr>
    </w:p>
    <w:p w14:paraId="336650C7" w14:textId="67A6912B" w:rsidR="00BE18C7" w:rsidRPr="00374533" w:rsidRDefault="00BE18C7" w:rsidP="00BE18C7">
      <w:pPr>
        <w:spacing w:after="0" w:line="240" w:lineRule="auto"/>
        <w:rPr>
          <w:rFonts w:eastAsia="Times New Roman"/>
          <w:iCs/>
          <w:color w:val="000000"/>
          <w:lang w:eastAsia="hr-HR"/>
        </w:rPr>
      </w:pPr>
      <w:r w:rsidRPr="00374533">
        <w:rPr>
          <w:rFonts w:eastAsia="Times New Roman"/>
          <w:iCs/>
          <w:color w:val="000000"/>
          <w:lang w:eastAsia="hr-HR"/>
        </w:rPr>
        <w:t>Izvo</w:t>
      </w:r>
      <w:r>
        <w:rPr>
          <w:rFonts w:eastAsia="Times New Roman"/>
          <w:iCs/>
          <w:color w:val="000000"/>
          <w:lang w:eastAsia="hr-HR"/>
        </w:rPr>
        <w:t>r: Proračun Grada Ogulina za 202</w:t>
      </w:r>
      <w:r w:rsidR="00600A92">
        <w:rPr>
          <w:rFonts w:eastAsia="Times New Roman"/>
          <w:iCs/>
          <w:color w:val="000000"/>
          <w:lang w:eastAsia="hr-HR"/>
        </w:rPr>
        <w:t>4</w:t>
      </w:r>
      <w:r w:rsidRPr="00374533">
        <w:rPr>
          <w:rFonts w:eastAsia="Times New Roman"/>
          <w:iCs/>
          <w:color w:val="000000"/>
          <w:lang w:eastAsia="hr-HR"/>
        </w:rPr>
        <w:t>. i projekcije za 20</w:t>
      </w:r>
      <w:r>
        <w:rPr>
          <w:rFonts w:eastAsia="Times New Roman"/>
          <w:iCs/>
          <w:color w:val="000000"/>
          <w:lang w:eastAsia="hr-HR"/>
        </w:rPr>
        <w:t>2</w:t>
      </w:r>
      <w:r w:rsidR="00600A92">
        <w:rPr>
          <w:rFonts w:eastAsia="Times New Roman"/>
          <w:iCs/>
          <w:color w:val="000000"/>
          <w:lang w:eastAsia="hr-HR"/>
        </w:rPr>
        <w:t>5</w:t>
      </w:r>
      <w:r w:rsidRPr="00374533">
        <w:rPr>
          <w:rFonts w:eastAsia="Times New Roman"/>
          <w:iCs/>
          <w:color w:val="000000"/>
          <w:lang w:eastAsia="hr-HR"/>
        </w:rPr>
        <w:t>. i 202</w:t>
      </w:r>
      <w:r w:rsidR="00600A92">
        <w:rPr>
          <w:rFonts w:eastAsia="Times New Roman"/>
          <w:iCs/>
          <w:color w:val="000000"/>
          <w:lang w:eastAsia="hr-HR"/>
        </w:rPr>
        <w:t>6</w:t>
      </w:r>
      <w:r w:rsidRPr="00374533">
        <w:rPr>
          <w:rFonts w:eastAsia="Times New Roman"/>
          <w:iCs/>
          <w:color w:val="000000"/>
          <w:lang w:eastAsia="hr-HR"/>
        </w:rPr>
        <w:t>.</w:t>
      </w:r>
    </w:p>
    <w:p w14:paraId="7735B948" w14:textId="77777777" w:rsidR="00BE18C7" w:rsidRPr="00EA2C98" w:rsidRDefault="00BE18C7" w:rsidP="00BE18C7">
      <w:pPr>
        <w:pStyle w:val="Naslov"/>
        <w:spacing w:line="276" w:lineRule="auto"/>
      </w:pPr>
    </w:p>
    <w:p w14:paraId="6311FAF0" w14:textId="77777777" w:rsidR="00BE18C7" w:rsidRPr="00117AE5" w:rsidRDefault="00BE18C7" w:rsidP="00031E7E">
      <w:pPr>
        <w:spacing w:before="240" w:after="240" w:line="240" w:lineRule="auto"/>
        <w:jc w:val="center"/>
        <w:rPr>
          <w:b/>
          <w:bCs/>
        </w:rPr>
      </w:pPr>
      <w:r w:rsidRPr="00117AE5">
        <w:rPr>
          <w:b/>
          <w:bCs/>
        </w:rPr>
        <w:lastRenderedPageBreak/>
        <w:t>ZAKLJUČAK</w:t>
      </w:r>
    </w:p>
    <w:p w14:paraId="4FE6908F" w14:textId="7AFEFCE1" w:rsidR="00BE18C7" w:rsidRDefault="00BE18C7" w:rsidP="008C1A89">
      <w:pPr>
        <w:spacing w:before="240" w:after="240" w:line="240" w:lineRule="auto"/>
        <w:jc w:val="both"/>
      </w:pPr>
      <w:r>
        <w:tab/>
      </w:r>
      <w:r w:rsidRPr="00374533">
        <w:t xml:space="preserve">Analizirajući utvrđene organizirane snage </w:t>
      </w:r>
      <w:r w:rsidR="008C1A89">
        <w:t>sustava civilne zaštite Grada Ogulina, zaključno s krajem 2023. godine, nastavlja se daljnji razvoj i unapređenje mogućnosti djelovanja svih subjekata u sustavu civilne zaštite, uz osiguranje sredstava za njihovo unapređenje, sukladno Procjeni ugroženosti i Planovima te razvojnim programima.</w:t>
      </w:r>
    </w:p>
    <w:p w14:paraId="5B449C6F" w14:textId="6E2ACCC8" w:rsidR="00BE18C7" w:rsidRDefault="008C1A89" w:rsidP="00BE18C7">
      <w:pPr>
        <w:spacing w:before="240" w:after="240" w:line="240" w:lineRule="auto"/>
        <w:jc w:val="both"/>
      </w:pPr>
      <w:r>
        <w:tab/>
        <w:t>U protekloj je godini potvrđena profesionalnost, dobra opremljenost i uvježbanost svih dionika sustava civilne zaštite na području grada Ogulina, koja se mogla vidjeti na poduzetim intervencijama, vježbama i preventivnim aktivnostima</w:t>
      </w:r>
    </w:p>
    <w:p w14:paraId="72322A09" w14:textId="052833E5" w:rsidR="00BE18C7" w:rsidRPr="00374533" w:rsidRDefault="00BE18C7" w:rsidP="00BE18C7">
      <w:pPr>
        <w:spacing w:before="240" w:after="240" w:line="240" w:lineRule="auto"/>
        <w:jc w:val="both"/>
      </w:pPr>
      <w:r>
        <w:tab/>
      </w:r>
      <w:r w:rsidRPr="00374533">
        <w:t xml:space="preserve">Godišnja analiza stanja sustava </w:t>
      </w:r>
      <w:r w:rsidR="009C3527">
        <w:t>civilne zaštite</w:t>
      </w:r>
      <w:r w:rsidRPr="00374533">
        <w:t xml:space="preserve"> </w:t>
      </w:r>
      <w:r w:rsidR="009C3527">
        <w:t xml:space="preserve">na području Grada Ogulina </w:t>
      </w:r>
      <w:r w:rsidRPr="00374533">
        <w:t>za 20</w:t>
      </w:r>
      <w:r>
        <w:t>2</w:t>
      </w:r>
      <w:r w:rsidR="00A74F7B">
        <w:t>3</w:t>
      </w:r>
      <w:r w:rsidRPr="00374533">
        <w:t>. i Godišnji plan razvoja sustava civilne zaštite s financijskim učincima za trogodišnje razdoblje objavit će se u „Glasniku Karlovačke županije“.</w:t>
      </w:r>
    </w:p>
    <w:p w14:paraId="098381B3" w14:textId="77777777" w:rsidR="00BE18C7" w:rsidRPr="00EA2C98" w:rsidRDefault="00BE18C7" w:rsidP="00BE18C7">
      <w:pPr>
        <w:spacing w:before="240" w:after="240" w:line="240" w:lineRule="auto"/>
        <w:ind w:firstLine="426"/>
        <w:jc w:val="center"/>
        <w:rPr>
          <w:b/>
        </w:rPr>
      </w:pPr>
    </w:p>
    <w:p w14:paraId="15136F32" w14:textId="77777777" w:rsidR="00BE18C7" w:rsidRPr="00374533" w:rsidRDefault="00BE18C7" w:rsidP="00BE18C7">
      <w:pPr>
        <w:spacing w:before="240" w:after="240" w:line="240" w:lineRule="auto"/>
        <w:ind w:firstLine="426"/>
        <w:jc w:val="both"/>
      </w:pPr>
    </w:p>
    <w:p w14:paraId="259D895D" w14:textId="77777777" w:rsidR="00BE18C7" w:rsidRDefault="00BE18C7" w:rsidP="00BE18C7">
      <w:pPr>
        <w:tabs>
          <w:tab w:val="center" w:pos="6521"/>
        </w:tabs>
        <w:spacing w:after="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  <w:r>
        <w:rPr>
          <w:rFonts w:eastAsia="Batang"/>
          <w:b/>
          <w:color w:val="000000"/>
          <w:lang w:eastAsia="hr-HR"/>
        </w:rPr>
        <w:t>PREDSJEDNIK GRADSKOG VIJEĆA</w:t>
      </w:r>
    </w:p>
    <w:p w14:paraId="27AB711B" w14:textId="77777777" w:rsidR="00BE18C7" w:rsidRPr="00374533" w:rsidRDefault="00BE18C7" w:rsidP="00BE18C7">
      <w:pPr>
        <w:tabs>
          <w:tab w:val="center" w:pos="6521"/>
        </w:tabs>
        <w:spacing w:after="0" w:line="240" w:lineRule="auto"/>
        <w:rPr>
          <w:rFonts w:eastAsia="Batang"/>
          <w:b/>
          <w:color w:val="000000"/>
          <w:lang w:eastAsia="hr-HR"/>
        </w:rPr>
      </w:pPr>
      <w:r>
        <w:rPr>
          <w:rFonts w:eastAsia="Batang"/>
          <w:b/>
          <w:color w:val="000000"/>
          <w:lang w:eastAsia="hr-HR"/>
        </w:rPr>
        <w:t xml:space="preserve">                                                                                   </w:t>
      </w:r>
      <w:bookmarkStart w:id="0" w:name="_Hlk61427359"/>
      <w:r>
        <w:rPr>
          <w:rFonts w:eastAsia="Batang"/>
          <w:b/>
          <w:color w:val="000000"/>
          <w:lang w:eastAsia="hr-HR"/>
        </w:rPr>
        <w:t xml:space="preserve">  </w:t>
      </w:r>
      <w:bookmarkEnd w:id="0"/>
    </w:p>
    <w:p w14:paraId="771ED4C0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  <w:r w:rsidRPr="00374533">
        <w:rPr>
          <w:rFonts w:eastAsia="Batang"/>
          <w:b/>
          <w:color w:val="000000"/>
          <w:lang w:eastAsia="hr-HR"/>
        </w:rPr>
        <w:t xml:space="preserve">Marinko Herman, </w:t>
      </w:r>
      <w:proofErr w:type="spellStart"/>
      <w:r w:rsidRPr="00374533">
        <w:rPr>
          <w:rFonts w:eastAsia="Batang"/>
          <w:b/>
          <w:color w:val="000000"/>
          <w:lang w:eastAsia="hr-HR"/>
        </w:rPr>
        <w:t>struč</w:t>
      </w:r>
      <w:proofErr w:type="spellEnd"/>
      <w:r w:rsidRPr="00374533">
        <w:rPr>
          <w:rFonts w:eastAsia="Batang"/>
          <w:b/>
          <w:color w:val="000000"/>
          <w:lang w:eastAsia="hr-HR"/>
        </w:rPr>
        <w:t xml:space="preserve">. </w:t>
      </w:r>
      <w:proofErr w:type="spellStart"/>
      <w:r w:rsidRPr="00374533">
        <w:rPr>
          <w:rFonts w:eastAsia="Batang"/>
          <w:b/>
          <w:color w:val="000000"/>
          <w:lang w:eastAsia="hr-HR"/>
        </w:rPr>
        <w:t>spec</w:t>
      </w:r>
      <w:proofErr w:type="spellEnd"/>
      <w:r w:rsidRPr="00374533">
        <w:rPr>
          <w:rFonts w:eastAsia="Batang"/>
          <w:b/>
          <w:color w:val="000000"/>
          <w:lang w:eastAsia="hr-HR"/>
        </w:rPr>
        <w:t xml:space="preserve">. </w:t>
      </w:r>
      <w:proofErr w:type="spellStart"/>
      <w:r w:rsidRPr="00374533">
        <w:rPr>
          <w:rFonts w:eastAsia="Batang"/>
          <w:b/>
          <w:color w:val="000000"/>
          <w:lang w:eastAsia="hr-HR"/>
        </w:rPr>
        <w:t>krim</w:t>
      </w:r>
      <w:proofErr w:type="spellEnd"/>
      <w:r w:rsidRPr="00374533">
        <w:rPr>
          <w:rFonts w:eastAsia="Batang"/>
          <w:b/>
          <w:color w:val="000000"/>
          <w:lang w:eastAsia="hr-HR"/>
        </w:rPr>
        <w:t>.</w:t>
      </w:r>
    </w:p>
    <w:p w14:paraId="74D4AF93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1E6094EA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7A3D87E2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2592CFC1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0C38F343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7FD90423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4380B8C3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3C3CE908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07C4A9BB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1EB02BE6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6790DC89" w14:textId="77777777" w:rsidR="00BE18C7" w:rsidRDefault="00BE18C7" w:rsidP="00BE18C7">
      <w:pPr>
        <w:tabs>
          <w:tab w:val="center" w:pos="6521"/>
        </w:tabs>
        <w:spacing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55934026" w14:textId="03E344BE" w:rsidR="00BE18C7" w:rsidRPr="00374533" w:rsidRDefault="00BE18C7" w:rsidP="00BE18C7">
      <w:pPr>
        <w:spacing w:after="240" w:line="240" w:lineRule="auto"/>
        <w:jc w:val="both"/>
        <w:rPr>
          <w:rFonts w:eastAsia="Batang"/>
          <w:b/>
          <w:color w:val="000000"/>
          <w:lang w:eastAsia="hr-HR"/>
        </w:rPr>
      </w:pPr>
      <w:r w:rsidRPr="00374533">
        <w:rPr>
          <w:rFonts w:eastAsia="Batang"/>
          <w:b/>
          <w:color w:val="000000"/>
          <w:lang w:eastAsia="hr-HR"/>
        </w:rPr>
        <w:br/>
      </w:r>
    </w:p>
    <w:p w14:paraId="0D10CFD8" w14:textId="77777777" w:rsidR="00BE18C7" w:rsidRPr="00374533" w:rsidRDefault="00BE18C7" w:rsidP="00BE18C7">
      <w:pPr>
        <w:tabs>
          <w:tab w:val="center" w:pos="6521"/>
        </w:tabs>
        <w:spacing w:before="240" w:after="240" w:line="240" w:lineRule="auto"/>
        <w:ind w:left="4820"/>
        <w:jc w:val="center"/>
        <w:rPr>
          <w:rFonts w:eastAsia="Batang"/>
          <w:b/>
          <w:color w:val="000000"/>
          <w:lang w:eastAsia="hr-HR"/>
        </w:rPr>
      </w:pPr>
    </w:p>
    <w:p w14:paraId="21AE5D16" w14:textId="77777777" w:rsidR="00633098" w:rsidRDefault="00633098" w:rsidP="00BE18C7">
      <w:pPr>
        <w:tabs>
          <w:tab w:val="center" w:pos="6521"/>
        </w:tabs>
        <w:spacing w:before="240" w:after="0"/>
        <w:jc w:val="center"/>
        <w:rPr>
          <w:rFonts w:eastAsia="Batang"/>
          <w:b/>
          <w:color w:val="000000"/>
          <w:lang w:eastAsia="hr-HR"/>
        </w:rPr>
      </w:pPr>
    </w:p>
    <w:p w14:paraId="5FF96E06" w14:textId="77777777" w:rsidR="00633098" w:rsidRDefault="00633098" w:rsidP="00BE18C7">
      <w:pPr>
        <w:tabs>
          <w:tab w:val="center" w:pos="6521"/>
        </w:tabs>
        <w:spacing w:before="240" w:after="0"/>
        <w:jc w:val="center"/>
        <w:rPr>
          <w:rFonts w:eastAsia="Batang"/>
          <w:b/>
          <w:color w:val="000000"/>
          <w:lang w:eastAsia="hr-HR"/>
        </w:rPr>
      </w:pPr>
    </w:p>
    <w:p w14:paraId="5902435F" w14:textId="3935CCAA" w:rsidR="00BE18C7" w:rsidRPr="00440AD8" w:rsidRDefault="00BE18C7" w:rsidP="00BE18C7">
      <w:pPr>
        <w:tabs>
          <w:tab w:val="center" w:pos="6521"/>
        </w:tabs>
        <w:spacing w:before="240" w:after="0"/>
        <w:jc w:val="center"/>
        <w:rPr>
          <w:rFonts w:eastAsia="Batang"/>
          <w:b/>
          <w:color w:val="000000"/>
          <w:lang w:eastAsia="hr-HR"/>
        </w:rPr>
      </w:pPr>
      <w:r w:rsidRPr="00440AD8">
        <w:rPr>
          <w:rFonts w:eastAsia="Batang"/>
          <w:b/>
          <w:color w:val="000000"/>
          <w:lang w:eastAsia="hr-HR"/>
        </w:rPr>
        <w:lastRenderedPageBreak/>
        <w:t>O B R A Z L O Ž E N J E</w:t>
      </w:r>
    </w:p>
    <w:p w14:paraId="46DF6C4D" w14:textId="77777777" w:rsidR="00BE18C7" w:rsidRPr="00440AD8" w:rsidRDefault="00BE18C7" w:rsidP="00BE18C7">
      <w:pPr>
        <w:tabs>
          <w:tab w:val="center" w:pos="6521"/>
        </w:tabs>
        <w:spacing w:before="240" w:after="0"/>
        <w:rPr>
          <w:rFonts w:eastAsia="Batang"/>
          <w:b/>
          <w:color w:val="000000"/>
          <w:lang w:eastAsia="hr-HR"/>
        </w:rPr>
      </w:pPr>
    </w:p>
    <w:p w14:paraId="044AA92F" w14:textId="1A370724" w:rsidR="00BE18C7" w:rsidRPr="00440AD8" w:rsidRDefault="00BE18C7" w:rsidP="00BE18C7">
      <w:pPr>
        <w:tabs>
          <w:tab w:val="center" w:pos="6521"/>
        </w:tabs>
        <w:spacing w:before="240" w:after="0"/>
        <w:jc w:val="center"/>
        <w:rPr>
          <w:rFonts w:eastAsia="Batang"/>
          <w:b/>
          <w:color w:val="000000"/>
          <w:lang w:eastAsia="hr-HR"/>
        </w:rPr>
      </w:pPr>
      <w:r w:rsidRPr="00440AD8">
        <w:rPr>
          <w:rFonts w:eastAsia="Batang"/>
          <w:b/>
          <w:color w:val="000000"/>
          <w:lang w:eastAsia="hr-HR"/>
        </w:rPr>
        <w:t xml:space="preserve">uz Godišnju analizu stanja sustava </w:t>
      </w:r>
      <w:r w:rsidR="00652F9A">
        <w:rPr>
          <w:rFonts w:eastAsia="Batang"/>
          <w:b/>
          <w:color w:val="000000"/>
          <w:lang w:eastAsia="hr-HR"/>
        </w:rPr>
        <w:t xml:space="preserve">civilne zaštite </w:t>
      </w:r>
      <w:r w:rsidR="009C3527">
        <w:rPr>
          <w:rFonts w:eastAsia="Batang"/>
          <w:b/>
          <w:color w:val="000000"/>
          <w:lang w:eastAsia="hr-HR"/>
        </w:rPr>
        <w:t>na području Grada Ogulina</w:t>
      </w:r>
      <w:r w:rsidR="009C3527" w:rsidRPr="00440AD8">
        <w:rPr>
          <w:rFonts w:eastAsia="Batang"/>
          <w:b/>
          <w:color w:val="000000"/>
          <w:lang w:eastAsia="hr-HR"/>
        </w:rPr>
        <w:t xml:space="preserve"> </w:t>
      </w:r>
      <w:r w:rsidRPr="00440AD8">
        <w:rPr>
          <w:rFonts w:eastAsia="Batang"/>
          <w:b/>
          <w:color w:val="000000"/>
          <w:lang w:eastAsia="hr-HR"/>
        </w:rPr>
        <w:t>za 202</w:t>
      </w:r>
      <w:r w:rsidR="00840204">
        <w:rPr>
          <w:rFonts w:eastAsia="Batang"/>
          <w:b/>
          <w:color w:val="000000"/>
          <w:lang w:eastAsia="hr-HR"/>
        </w:rPr>
        <w:t>3</w:t>
      </w:r>
      <w:r w:rsidRPr="00440AD8">
        <w:rPr>
          <w:rFonts w:eastAsia="Batang"/>
          <w:b/>
          <w:color w:val="000000"/>
          <w:lang w:eastAsia="hr-HR"/>
        </w:rPr>
        <w:t>.</w:t>
      </w:r>
      <w:r w:rsidR="00652F9A">
        <w:rPr>
          <w:rFonts w:eastAsia="Batang"/>
          <w:b/>
          <w:color w:val="000000"/>
          <w:lang w:eastAsia="hr-HR"/>
        </w:rPr>
        <w:t xml:space="preserve"> </w:t>
      </w:r>
      <w:r w:rsidR="009C3527">
        <w:rPr>
          <w:rFonts w:eastAsia="Batang"/>
          <w:b/>
          <w:color w:val="000000"/>
          <w:lang w:eastAsia="hr-HR"/>
        </w:rPr>
        <w:t xml:space="preserve">godinu </w:t>
      </w:r>
      <w:r w:rsidRPr="00440AD8">
        <w:rPr>
          <w:rFonts w:eastAsia="Batang"/>
          <w:b/>
          <w:color w:val="000000"/>
          <w:lang w:eastAsia="hr-HR"/>
        </w:rPr>
        <w:t>i Godišnji plan razvoja sustava civilne zaštite s financijskim učincima za trogodišnje razdoblje</w:t>
      </w:r>
    </w:p>
    <w:p w14:paraId="3F491012" w14:textId="77777777" w:rsidR="00BE18C7" w:rsidRPr="00440AD8" w:rsidRDefault="00BE18C7" w:rsidP="00BE18C7">
      <w:pPr>
        <w:tabs>
          <w:tab w:val="center" w:pos="6521"/>
        </w:tabs>
        <w:spacing w:before="240" w:after="0"/>
        <w:rPr>
          <w:rFonts w:eastAsia="Batang"/>
          <w:b/>
          <w:color w:val="000000"/>
          <w:lang w:eastAsia="hr-HR"/>
        </w:rPr>
      </w:pPr>
    </w:p>
    <w:p w14:paraId="70FA4B84" w14:textId="77777777" w:rsidR="00BE18C7" w:rsidRPr="00440AD8" w:rsidRDefault="00BE18C7" w:rsidP="00BE18C7">
      <w:pPr>
        <w:tabs>
          <w:tab w:val="center" w:pos="6521"/>
        </w:tabs>
        <w:spacing w:before="240" w:after="0"/>
        <w:jc w:val="both"/>
        <w:rPr>
          <w:rFonts w:eastAsia="Batang"/>
          <w:bCs/>
          <w:color w:val="000000"/>
          <w:lang w:eastAsia="hr-HR"/>
        </w:rPr>
      </w:pPr>
      <w:r w:rsidRPr="00440AD8">
        <w:rPr>
          <w:rFonts w:eastAsia="Batang"/>
          <w:bCs/>
          <w:color w:val="000000"/>
          <w:lang w:eastAsia="hr-HR"/>
        </w:rPr>
        <w:t>Temeljem Zakona o sustavu civilne zaštite predstavničko tijelo jedinica lokalne samouprave razmatra i usvaja godišnju analizu stanja i godišnji plan razvoja sustava civilne zaštite s financijskim učincima za trogodišnje razdoblje.</w:t>
      </w:r>
    </w:p>
    <w:p w14:paraId="4D300402" w14:textId="70B5A978" w:rsidR="00BE18C7" w:rsidRPr="00440AD8" w:rsidRDefault="00BE18C7" w:rsidP="00BE18C7">
      <w:pPr>
        <w:tabs>
          <w:tab w:val="center" w:pos="6521"/>
        </w:tabs>
        <w:spacing w:before="240" w:after="0"/>
        <w:jc w:val="both"/>
        <w:rPr>
          <w:rFonts w:eastAsia="Batang"/>
          <w:bCs/>
          <w:color w:val="000000"/>
          <w:lang w:eastAsia="hr-HR"/>
        </w:rPr>
      </w:pPr>
      <w:r w:rsidRPr="00440AD8">
        <w:rPr>
          <w:rFonts w:eastAsia="Batang"/>
          <w:bCs/>
          <w:color w:val="000000"/>
          <w:lang w:eastAsia="hr-HR"/>
        </w:rPr>
        <w:t xml:space="preserve">Slijedom navedenog predlaže se Gradskom vijeću Grada Ogulina da razmotri i usvoji Godišnju analizu stanja sustava </w:t>
      </w:r>
      <w:r w:rsidR="00652F9A">
        <w:rPr>
          <w:rFonts w:eastAsia="Batang"/>
          <w:bCs/>
          <w:color w:val="000000"/>
          <w:lang w:eastAsia="hr-HR"/>
        </w:rPr>
        <w:t xml:space="preserve">civilne zaštite </w:t>
      </w:r>
      <w:r w:rsidR="009C3527">
        <w:rPr>
          <w:rFonts w:eastAsia="Batang"/>
          <w:bCs/>
          <w:color w:val="000000"/>
          <w:lang w:eastAsia="hr-HR"/>
        </w:rPr>
        <w:t xml:space="preserve">na području Grada Ogulina </w:t>
      </w:r>
      <w:r w:rsidRPr="00440AD8">
        <w:rPr>
          <w:rFonts w:eastAsia="Batang"/>
          <w:bCs/>
          <w:color w:val="000000"/>
          <w:lang w:eastAsia="hr-HR"/>
        </w:rPr>
        <w:t>za 202</w:t>
      </w:r>
      <w:r w:rsidR="00840204">
        <w:rPr>
          <w:rFonts w:eastAsia="Batang"/>
          <w:bCs/>
          <w:color w:val="000000"/>
          <w:lang w:eastAsia="hr-HR"/>
        </w:rPr>
        <w:t>3</w:t>
      </w:r>
      <w:r w:rsidRPr="00440AD8">
        <w:rPr>
          <w:rFonts w:eastAsia="Batang"/>
          <w:bCs/>
          <w:color w:val="000000"/>
          <w:lang w:eastAsia="hr-HR"/>
        </w:rPr>
        <w:t>.</w:t>
      </w:r>
      <w:r w:rsidR="009C3527">
        <w:rPr>
          <w:rFonts w:eastAsia="Batang"/>
          <w:bCs/>
          <w:color w:val="000000"/>
          <w:lang w:eastAsia="hr-HR"/>
        </w:rPr>
        <w:t xml:space="preserve"> godinu</w:t>
      </w:r>
      <w:r w:rsidRPr="00440AD8">
        <w:rPr>
          <w:rFonts w:eastAsia="Batang"/>
          <w:bCs/>
          <w:color w:val="000000"/>
          <w:lang w:eastAsia="hr-HR"/>
        </w:rPr>
        <w:t xml:space="preserve"> i Godišnji plan razvoja sustava civilne zaštite s financijskim učincima za trogodišnje razdoblje.</w:t>
      </w:r>
    </w:p>
    <w:p w14:paraId="4616A0B6" w14:textId="77777777" w:rsidR="00BE18C7" w:rsidRPr="00440AD8" w:rsidRDefault="00BE18C7" w:rsidP="00BE18C7">
      <w:pPr>
        <w:tabs>
          <w:tab w:val="center" w:pos="6521"/>
        </w:tabs>
        <w:spacing w:before="240" w:after="0"/>
        <w:rPr>
          <w:rFonts w:eastAsia="Batang"/>
          <w:b/>
          <w:color w:val="000000"/>
          <w:lang w:eastAsia="hr-HR"/>
        </w:rPr>
      </w:pPr>
    </w:p>
    <w:p w14:paraId="6D2033BE" w14:textId="77777777" w:rsidR="00BE18C7" w:rsidRPr="00440AD8" w:rsidRDefault="00BE18C7" w:rsidP="00BE18C7">
      <w:pPr>
        <w:tabs>
          <w:tab w:val="center" w:pos="6521"/>
        </w:tabs>
        <w:spacing w:before="240" w:after="0"/>
        <w:rPr>
          <w:rFonts w:eastAsia="Batang"/>
          <w:b/>
          <w:color w:val="000000"/>
          <w:lang w:eastAsia="hr-HR"/>
        </w:rPr>
      </w:pPr>
      <w:r>
        <w:rPr>
          <w:rFonts w:eastAsia="Batang"/>
          <w:b/>
          <w:color w:val="000000"/>
          <w:lang w:eastAsia="hr-HR"/>
        </w:rPr>
        <w:tab/>
      </w:r>
      <w:r w:rsidRPr="00440AD8">
        <w:rPr>
          <w:rFonts w:eastAsia="Batang"/>
          <w:b/>
          <w:color w:val="000000"/>
          <w:lang w:eastAsia="hr-HR"/>
        </w:rPr>
        <w:t>GRADONAČELNIK</w:t>
      </w:r>
    </w:p>
    <w:p w14:paraId="076DE0C2" w14:textId="77777777" w:rsidR="00BE18C7" w:rsidRPr="00440AD8" w:rsidRDefault="00BE18C7" w:rsidP="00BE18C7">
      <w:pPr>
        <w:tabs>
          <w:tab w:val="center" w:pos="6521"/>
        </w:tabs>
        <w:spacing w:before="240" w:after="0"/>
        <w:rPr>
          <w:rFonts w:eastAsia="Batang"/>
          <w:b/>
          <w:color w:val="000000"/>
          <w:lang w:eastAsia="hr-HR"/>
        </w:rPr>
      </w:pPr>
      <w:r w:rsidRPr="00440AD8">
        <w:rPr>
          <w:rFonts w:eastAsia="Batang"/>
          <w:b/>
          <w:color w:val="000000"/>
          <w:lang w:eastAsia="hr-HR"/>
        </w:rPr>
        <w:tab/>
        <w:t xml:space="preserve">        </w:t>
      </w:r>
    </w:p>
    <w:p w14:paraId="1D543923" w14:textId="77777777" w:rsidR="00BE18C7" w:rsidRPr="00374533" w:rsidRDefault="00BE18C7" w:rsidP="00BE18C7">
      <w:pPr>
        <w:tabs>
          <w:tab w:val="center" w:pos="6521"/>
        </w:tabs>
        <w:spacing w:before="240" w:after="0"/>
        <w:rPr>
          <w:rFonts w:eastAsia="Batang"/>
          <w:b/>
          <w:color w:val="000000"/>
          <w:lang w:eastAsia="hr-HR"/>
        </w:rPr>
      </w:pPr>
      <w:r>
        <w:rPr>
          <w:rFonts w:eastAsia="Batang"/>
          <w:b/>
          <w:color w:val="000000"/>
          <w:lang w:eastAsia="hr-HR"/>
        </w:rPr>
        <w:tab/>
      </w:r>
      <w:r w:rsidRPr="00440AD8">
        <w:rPr>
          <w:rFonts w:eastAsia="Batang"/>
          <w:b/>
          <w:color w:val="000000"/>
          <w:lang w:eastAsia="hr-HR"/>
        </w:rPr>
        <w:t>Dalibor Domitrović, ing.</w:t>
      </w:r>
      <w:r>
        <w:rPr>
          <w:rFonts w:eastAsia="Batang"/>
          <w:b/>
          <w:color w:val="000000"/>
          <w:lang w:eastAsia="hr-HR"/>
        </w:rPr>
        <w:t>, v.r.</w:t>
      </w:r>
    </w:p>
    <w:p w14:paraId="1F28D03A" w14:textId="77777777" w:rsidR="009C475E" w:rsidRDefault="009C475E"/>
    <w:sectPr w:rsidR="009C475E" w:rsidSect="00766FF4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42B5" w14:textId="77777777" w:rsidR="00766FF4" w:rsidRDefault="00766FF4">
      <w:pPr>
        <w:spacing w:after="0" w:line="240" w:lineRule="auto"/>
      </w:pPr>
      <w:r>
        <w:separator/>
      </w:r>
    </w:p>
  </w:endnote>
  <w:endnote w:type="continuationSeparator" w:id="0">
    <w:p w14:paraId="503AF3A9" w14:textId="77777777" w:rsidR="00766FF4" w:rsidRDefault="0076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B235" w14:textId="77777777" w:rsidR="002D7D28" w:rsidRDefault="00000000" w:rsidP="0000286A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2588" w14:textId="77777777" w:rsidR="00766FF4" w:rsidRDefault="00766FF4">
      <w:pPr>
        <w:spacing w:after="0" w:line="240" w:lineRule="auto"/>
      </w:pPr>
      <w:r>
        <w:separator/>
      </w:r>
    </w:p>
  </w:footnote>
  <w:footnote w:type="continuationSeparator" w:id="0">
    <w:p w14:paraId="3357F039" w14:textId="77777777" w:rsidR="00766FF4" w:rsidRDefault="00766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4CE"/>
    <w:multiLevelType w:val="hybridMultilevel"/>
    <w:tmpl w:val="166CB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27EE5"/>
    <w:multiLevelType w:val="hybridMultilevel"/>
    <w:tmpl w:val="ABE86512"/>
    <w:lvl w:ilvl="0" w:tplc="BCA2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356C16"/>
    <w:multiLevelType w:val="hybridMultilevel"/>
    <w:tmpl w:val="C73A895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4E029C"/>
    <w:multiLevelType w:val="hybridMultilevel"/>
    <w:tmpl w:val="8AC64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02342"/>
    <w:multiLevelType w:val="hybridMultilevel"/>
    <w:tmpl w:val="ABE86512"/>
    <w:lvl w:ilvl="0" w:tplc="BCA2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3F0C8E"/>
    <w:multiLevelType w:val="multilevel"/>
    <w:tmpl w:val="7C3CAB4C"/>
    <w:lvl w:ilvl="0">
      <w:start w:val="1"/>
      <w:numFmt w:val="decimal"/>
      <w:lvlText w:val="%1."/>
      <w:lvlJc w:val="right"/>
      <w:pPr>
        <w:ind w:left="27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7" w:hanging="1800"/>
      </w:pPr>
      <w:rPr>
        <w:rFonts w:hint="default"/>
      </w:rPr>
    </w:lvl>
  </w:abstractNum>
  <w:abstractNum w:abstractNumId="6" w15:restartNumberingAfterBreak="0">
    <w:nsid w:val="3DDA0443"/>
    <w:multiLevelType w:val="hybridMultilevel"/>
    <w:tmpl w:val="6302B70E"/>
    <w:lvl w:ilvl="0" w:tplc="E5F0B7F0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7E0670"/>
    <w:multiLevelType w:val="hybridMultilevel"/>
    <w:tmpl w:val="640CC05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7F42F4"/>
    <w:multiLevelType w:val="hybridMultilevel"/>
    <w:tmpl w:val="D2686D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F27CB"/>
    <w:multiLevelType w:val="hybridMultilevel"/>
    <w:tmpl w:val="20C8FD44"/>
    <w:lvl w:ilvl="0" w:tplc="E5F0B7F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423A5"/>
    <w:multiLevelType w:val="multilevel"/>
    <w:tmpl w:val="9DB23462"/>
    <w:lvl w:ilvl="0">
      <w:start w:val="1"/>
      <w:numFmt w:val="decimal"/>
      <w:pStyle w:val="Naslov2"/>
      <w:lvlText w:val="%1."/>
      <w:lvlJc w:val="right"/>
      <w:pPr>
        <w:ind w:left="2767" w:hanging="360"/>
      </w:pPr>
      <w:rPr>
        <w:rFonts w:hint="default"/>
      </w:rPr>
    </w:lvl>
    <w:lvl w:ilvl="1">
      <w:start w:val="1"/>
      <w:numFmt w:val="decimal"/>
      <w:pStyle w:val="Naslov3"/>
      <w:isLgl/>
      <w:lvlText w:val="%1.%2."/>
      <w:lvlJc w:val="right"/>
      <w:pPr>
        <w:ind w:left="27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7" w:hanging="1800"/>
      </w:pPr>
      <w:rPr>
        <w:rFonts w:hint="default"/>
      </w:rPr>
    </w:lvl>
  </w:abstractNum>
  <w:abstractNum w:abstractNumId="11" w15:restartNumberingAfterBreak="0">
    <w:nsid w:val="65052B16"/>
    <w:multiLevelType w:val="hybridMultilevel"/>
    <w:tmpl w:val="43CA0896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5357B22"/>
    <w:multiLevelType w:val="hybridMultilevel"/>
    <w:tmpl w:val="8D905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A5334">
      <w:start w:val="1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43175"/>
    <w:multiLevelType w:val="hybridMultilevel"/>
    <w:tmpl w:val="F6445470"/>
    <w:lvl w:ilvl="0" w:tplc="E120132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C67E2"/>
    <w:multiLevelType w:val="hybridMultilevel"/>
    <w:tmpl w:val="EF18F42A"/>
    <w:lvl w:ilvl="0" w:tplc="4CD61D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95171">
    <w:abstractNumId w:val="0"/>
  </w:num>
  <w:num w:numId="2" w16cid:durableId="1983652964">
    <w:abstractNumId w:val="9"/>
  </w:num>
  <w:num w:numId="3" w16cid:durableId="1463384760">
    <w:abstractNumId w:val="14"/>
  </w:num>
  <w:num w:numId="4" w16cid:durableId="759984049">
    <w:abstractNumId w:val="13"/>
  </w:num>
  <w:num w:numId="5" w16cid:durableId="955409696">
    <w:abstractNumId w:val="10"/>
  </w:num>
  <w:num w:numId="6" w16cid:durableId="1480804445">
    <w:abstractNumId w:val="11"/>
  </w:num>
  <w:num w:numId="7" w16cid:durableId="1623727799">
    <w:abstractNumId w:val="1"/>
  </w:num>
  <w:num w:numId="8" w16cid:durableId="2092389773">
    <w:abstractNumId w:val="12"/>
  </w:num>
  <w:num w:numId="9" w16cid:durableId="1342971646">
    <w:abstractNumId w:val="2"/>
  </w:num>
  <w:num w:numId="10" w16cid:durableId="673459353">
    <w:abstractNumId w:val="5"/>
  </w:num>
  <w:num w:numId="11" w16cid:durableId="356660979">
    <w:abstractNumId w:val="6"/>
  </w:num>
  <w:num w:numId="12" w16cid:durableId="911547390">
    <w:abstractNumId w:val="4"/>
  </w:num>
  <w:num w:numId="13" w16cid:durableId="183522931">
    <w:abstractNumId w:val="3"/>
  </w:num>
  <w:num w:numId="14" w16cid:durableId="640575328">
    <w:abstractNumId w:val="8"/>
  </w:num>
  <w:num w:numId="15" w16cid:durableId="2505512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C7"/>
    <w:rsid w:val="00031E7E"/>
    <w:rsid w:val="00047714"/>
    <w:rsid w:val="0005097F"/>
    <w:rsid w:val="00056C61"/>
    <w:rsid w:val="0005729E"/>
    <w:rsid w:val="00081E12"/>
    <w:rsid w:val="00083B2D"/>
    <w:rsid w:val="000D025E"/>
    <w:rsid w:val="000F2E11"/>
    <w:rsid w:val="0013091F"/>
    <w:rsid w:val="00160FF1"/>
    <w:rsid w:val="00180867"/>
    <w:rsid w:val="001D26A4"/>
    <w:rsid w:val="001E3EA8"/>
    <w:rsid w:val="00201977"/>
    <w:rsid w:val="0021385D"/>
    <w:rsid w:val="00230B0F"/>
    <w:rsid w:val="00236AB2"/>
    <w:rsid w:val="00264D84"/>
    <w:rsid w:val="0029357C"/>
    <w:rsid w:val="002A617F"/>
    <w:rsid w:val="002C690B"/>
    <w:rsid w:val="002D7D28"/>
    <w:rsid w:val="002E3F56"/>
    <w:rsid w:val="003817A6"/>
    <w:rsid w:val="003B01ED"/>
    <w:rsid w:val="003F0434"/>
    <w:rsid w:val="003F41AC"/>
    <w:rsid w:val="004308EF"/>
    <w:rsid w:val="00454F98"/>
    <w:rsid w:val="004552F2"/>
    <w:rsid w:val="0049483C"/>
    <w:rsid w:val="004C10A4"/>
    <w:rsid w:val="005440FA"/>
    <w:rsid w:val="00555377"/>
    <w:rsid w:val="00573613"/>
    <w:rsid w:val="005746F9"/>
    <w:rsid w:val="00600A92"/>
    <w:rsid w:val="00610321"/>
    <w:rsid w:val="00633098"/>
    <w:rsid w:val="00652F9A"/>
    <w:rsid w:val="0068680D"/>
    <w:rsid w:val="006A6CF1"/>
    <w:rsid w:val="00711D62"/>
    <w:rsid w:val="00714972"/>
    <w:rsid w:val="00723EA8"/>
    <w:rsid w:val="007471F3"/>
    <w:rsid w:val="00755BA8"/>
    <w:rsid w:val="00766FF4"/>
    <w:rsid w:val="00786418"/>
    <w:rsid w:val="007E65C0"/>
    <w:rsid w:val="00807BFF"/>
    <w:rsid w:val="00811585"/>
    <w:rsid w:val="00816575"/>
    <w:rsid w:val="00840204"/>
    <w:rsid w:val="008C1A89"/>
    <w:rsid w:val="008E01CF"/>
    <w:rsid w:val="008F3623"/>
    <w:rsid w:val="008F6AFA"/>
    <w:rsid w:val="00903688"/>
    <w:rsid w:val="0092487C"/>
    <w:rsid w:val="009316CA"/>
    <w:rsid w:val="0099171F"/>
    <w:rsid w:val="00995EAB"/>
    <w:rsid w:val="009C3527"/>
    <w:rsid w:val="009C475E"/>
    <w:rsid w:val="009F110B"/>
    <w:rsid w:val="00A038A5"/>
    <w:rsid w:val="00A04214"/>
    <w:rsid w:val="00A37B9A"/>
    <w:rsid w:val="00A74F7B"/>
    <w:rsid w:val="00A930B2"/>
    <w:rsid w:val="00AA7D29"/>
    <w:rsid w:val="00AC76E0"/>
    <w:rsid w:val="00AD24BE"/>
    <w:rsid w:val="00AE0EBC"/>
    <w:rsid w:val="00B0648E"/>
    <w:rsid w:val="00B35D2F"/>
    <w:rsid w:val="00B3603A"/>
    <w:rsid w:val="00BC6EDE"/>
    <w:rsid w:val="00BD5E11"/>
    <w:rsid w:val="00BE18C7"/>
    <w:rsid w:val="00BE3F20"/>
    <w:rsid w:val="00C13639"/>
    <w:rsid w:val="00C72068"/>
    <w:rsid w:val="00CB28C2"/>
    <w:rsid w:val="00CF352B"/>
    <w:rsid w:val="00D40E36"/>
    <w:rsid w:val="00D84F14"/>
    <w:rsid w:val="00DA7652"/>
    <w:rsid w:val="00DB2C84"/>
    <w:rsid w:val="00DC0853"/>
    <w:rsid w:val="00E13B67"/>
    <w:rsid w:val="00E51F6F"/>
    <w:rsid w:val="00E548E7"/>
    <w:rsid w:val="00EB1C80"/>
    <w:rsid w:val="00EC4927"/>
    <w:rsid w:val="00EE0463"/>
    <w:rsid w:val="00EE2388"/>
    <w:rsid w:val="00F03E09"/>
    <w:rsid w:val="00F34EE4"/>
    <w:rsid w:val="00F40A65"/>
    <w:rsid w:val="00F47B91"/>
    <w:rsid w:val="00F82A91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C9B4"/>
  <w15:chartTrackingRefBased/>
  <w15:docId w15:val="{72E28061-493D-4A67-AA73-326F3DFA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C7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BE18C7"/>
    <w:pPr>
      <w:keepNext/>
      <w:spacing w:before="360" w:after="240" w:line="240" w:lineRule="auto"/>
      <w:ind w:left="709"/>
      <w:outlineLvl w:val="0"/>
    </w:pPr>
    <w:rPr>
      <w:rFonts w:eastAsia="Times New Roman"/>
      <w:b/>
      <w:bCs/>
      <w:kern w:val="32"/>
      <w:sz w:val="28"/>
      <w:szCs w:val="32"/>
      <w:lang w:val="x-none" w:eastAsia="x-none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E18C7"/>
    <w:pPr>
      <w:keepNext/>
      <w:numPr>
        <w:numId w:val="5"/>
      </w:numPr>
      <w:spacing w:before="240" w:after="240" w:line="240" w:lineRule="auto"/>
      <w:ind w:left="1276" w:hanging="142"/>
      <w:outlineLvl w:val="1"/>
    </w:pPr>
    <w:rPr>
      <w:rFonts w:eastAsia="Times New Roman"/>
      <w:b/>
      <w:bCs/>
      <w:iCs/>
      <w:szCs w:val="28"/>
      <w:lang w:val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E18C7"/>
    <w:pPr>
      <w:keepNext/>
      <w:numPr>
        <w:ilvl w:val="1"/>
        <w:numId w:val="5"/>
      </w:numPr>
      <w:spacing w:before="240" w:after="60"/>
      <w:ind w:left="1276" w:hanging="142"/>
      <w:outlineLvl w:val="2"/>
    </w:pPr>
    <w:rPr>
      <w:rFonts w:eastAsia="Times New Roman"/>
      <w:b/>
      <w:bCs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18C7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BE18C7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character" w:customStyle="1" w:styleId="Naslov3Char">
    <w:name w:val="Naslov 3 Char"/>
    <w:basedOn w:val="Zadanifontodlomka"/>
    <w:link w:val="Naslov3"/>
    <w:uiPriority w:val="9"/>
    <w:rsid w:val="00BE18C7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8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8C7"/>
    <w:rPr>
      <w:rFonts w:ascii="Tahoma" w:eastAsia="Calibri" w:hAnsi="Tahoma" w:cs="Times New Roman"/>
      <w:sz w:val="16"/>
      <w:szCs w:val="16"/>
      <w:lang w:val="x-none"/>
    </w:rPr>
  </w:style>
  <w:style w:type="paragraph" w:styleId="Zaglavlje">
    <w:name w:val="header"/>
    <w:basedOn w:val="Normal"/>
    <w:link w:val="ZaglavljeChar"/>
    <w:uiPriority w:val="99"/>
    <w:unhideWhenUsed/>
    <w:rsid w:val="00BE1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BE18C7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BE18C7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BE18C7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BE18C7"/>
    <w:pPr>
      <w:ind w:left="720"/>
      <w:contextualSpacing/>
    </w:pPr>
    <w:rPr>
      <w:rFonts w:ascii="Calibri" w:hAnsi="Calibri"/>
      <w:sz w:val="22"/>
      <w:szCs w:val="22"/>
    </w:rPr>
  </w:style>
  <w:style w:type="character" w:styleId="Naslovknjige">
    <w:name w:val="Book Title"/>
    <w:uiPriority w:val="33"/>
    <w:qFormat/>
    <w:rsid w:val="00BE18C7"/>
    <w:rPr>
      <w:b/>
      <w:bCs/>
      <w:smallCaps/>
      <w:spacing w:val="5"/>
    </w:rPr>
  </w:style>
  <w:style w:type="paragraph" w:styleId="Naslov">
    <w:name w:val="Title"/>
    <w:basedOn w:val="Normal"/>
    <w:next w:val="Normal"/>
    <w:link w:val="NaslovChar"/>
    <w:uiPriority w:val="10"/>
    <w:qFormat/>
    <w:rsid w:val="00BE18C7"/>
    <w:pPr>
      <w:spacing w:before="480" w:after="480" w:line="240" w:lineRule="auto"/>
      <w:jc w:val="center"/>
      <w:outlineLvl w:val="0"/>
    </w:pPr>
    <w:rPr>
      <w:rFonts w:eastAsia="Times New Roman"/>
      <w:b/>
      <w:bCs/>
      <w:kern w:val="28"/>
      <w:sz w:val="28"/>
      <w:szCs w:val="32"/>
      <w:lang w:val="x-none"/>
    </w:rPr>
  </w:style>
  <w:style w:type="character" w:customStyle="1" w:styleId="NaslovChar">
    <w:name w:val="Naslov Char"/>
    <w:basedOn w:val="Zadanifontodlomka"/>
    <w:link w:val="Naslov"/>
    <w:uiPriority w:val="10"/>
    <w:rsid w:val="00BE18C7"/>
    <w:rPr>
      <w:rFonts w:ascii="Times New Roman" w:eastAsia="Times New Roman" w:hAnsi="Times New Roman" w:cs="Times New Roman"/>
      <w:b/>
      <w:bCs/>
      <w:kern w:val="28"/>
      <w:sz w:val="28"/>
      <w:szCs w:val="32"/>
      <w:lang w:val="x-none"/>
    </w:rPr>
  </w:style>
  <w:style w:type="table" w:styleId="Reetkatablice">
    <w:name w:val="Table Grid"/>
    <w:basedOn w:val="Obinatablica"/>
    <w:uiPriority w:val="39"/>
    <w:rsid w:val="00BE18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1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1"/>
    <w:qFormat/>
    <w:rsid w:val="00995E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4508</Words>
  <Characters>25702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Rupčić</dc:creator>
  <cp:keywords/>
  <dc:description/>
  <cp:lastModifiedBy>Tatjana Vukelić Zima</cp:lastModifiedBy>
  <cp:revision>4</cp:revision>
  <cp:lastPrinted>2024-02-20T11:57:00Z</cp:lastPrinted>
  <dcterms:created xsi:type="dcterms:W3CDTF">2024-02-19T13:49:00Z</dcterms:created>
  <dcterms:modified xsi:type="dcterms:W3CDTF">2024-02-20T12:39:00Z</dcterms:modified>
</cp:coreProperties>
</file>